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0D5A" w14:textId="77777777" w:rsidR="00EA1BD5" w:rsidRPr="00DD0EF6" w:rsidRDefault="00EA1BD5" w:rsidP="00EA1BD5">
      <w:pPr>
        <w:pStyle w:val="Akapitzlist"/>
        <w:spacing w:after="100" w:afterAutospacing="1"/>
        <w:ind w:left="1512" w:right="40"/>
        <w:jc w:val="both"/>
        <w:rPr>
          <w:rFonts w:ascii="Arial" w:hAnsi="Arial" w:cs="Arial"/>
          <w:sz w:val="20"/>
          <w:szCs w:val="20"/>
        </w:rPr>
      </w:pPr>
    </w:p>
    <w:p w14:paraId="42CD1E38" w14:textId="77777777" w:rsidR="00EA1BD5" w:rsidRPr="00DD0EF6" w:rsidRDefault="00EA1BD5" w:rsidP="00EA1BD5">
      <w:pPr>
        <w:pStyle w:val="Akapitzlist"/>
        <w:spacing w:after="100" w:afterAutospacing="1"/>
        <w:ind w:left="1512" w:right="40"/>
        <w:jc w:val="both"/>
        <w:rPr>
          <w:rFonts w:ascii="Arial" w:hAnsi="Arial" w:cs="Arial"/>
          <w:sz w:val="20"/>
          <w:szCs w:val="20"/>
        </w:rPr>
      </w:pPr>
    </w:p>
    <w:p w14:paraId="520D3318" w14:textId="77777777" w:rsidR="00EA1BD5" w:rsidRPr="00DD0EF6" w:rsidRDefault="00EA1BD5" w:rsidP="00EA1BD5">
      <w:pPr>
        <w:pStyle w:val="Akapitzlist"/>
        <w:spacing w:after="100" w:afterAutospacing="1"/>
        <w:ind w:left="1512" w:right="40"/>
        <w:jc w:val="both"/>
        <w:rPr>
          <w:rFonts w:ascii="Arial" w:hAnsi="Arial" w:cs="Arial"/>
          <w:sz w:val="20"/>
          <w:szCs w:val="20"/>
        </w:rPr>
      </w:pPr>
    </w:p>
    <w:p w14:paraId="5F6DF702" w14:textId="77777777" w:rsidR="00EA1BD5" w:rsidRPr="00DD0EF6" w:rsidRDefault="00EA1BD5" w:rsidP="00EA1BD5">
      <w:pPr>
        <w:pStyle w:val="Akapitzlist"/>
        <w:spacing w:after="100" w:afterAutospacing="1"/>
        <w:ind w:left="1512" w:right="40"/>
        <w:jc w:val="both"/>
        <w:rPr>
          <w:rFonts w:ascii="Arial" w:hAnsi="Arial" w:cs="Arial"/>
          <w:sz w:val="20"/>
          <w:szCs w:val="20"/>
        </w:rPr>
      </w:pPr>
    </w:p>
    <w:p w14:paraId="18A9F905" w14:textId="77777777" w:rsidR="00EA1BD5" w:rsidRPr="00DD0EF6" w:rsidRDefault="00EA1BD5" w:rsidP="00EA1BD5">
      <w:pPr>
        <w:pStyle w:val="Akapitzlist"/>
        <w:spacing w:after="100" w:afterAutospacing="1"/>
        <w:ind w:left="1512" w:right="40"/>
        <w:jc w:val="right"/>
        <w:rPr>
          <w:rFonts w:ascii="Arial" w:hAnsi="Arial" w:cs="Arial"/>
          <w:b/>
          <w:sz w:val="20"/>
          <w:szCs w:val="20"/>
        </w:rPr>
      </w:pPr>
      <w:r w:rsidRPr="00DD0EF6">
        <w:rPr>
          <w:rFonts w:ascii="Arial" w:hAnsi="Arial" w:cs="Arial"/>
          <w:b/>
          <w:sz w:val="20"/>
          <w:szCs w:val="20"/>
        </w:rPr>
        <w:t xml:space="preserve">                                                   Załącznik nr 1 </w:t>
      </w:r>
    </w:p>
    <w:p w14:paraId="4BC300DE" w14:textId="481AAD97" w:rsidR="00EA1BD5" w:rsidRPr="00DD0EF6" w:rsidRDefault="000070C8" w:rsidP="00EA1BD5">
      <w:pPr>
        <w:pStyle w:val="Akapitzlist"/>
        <w:spacing w:after="100" w:afterAutospacing="1"/>
        <w:ind w:left="1512" w:right="40"/>
        <w:jc w:val="right"/>
        <w:rPr>
          <w:rFonts w:ascii="Arial" w:hAnsi="Arial" w:cs="Arial"/>
          <w:b/>
          <w:sz w:val="20"/>
          <w:szCs w:val="20"/>
        </w:rPr>
      </w:pPr>
      <w:r>
        <w:rPr>
          <w:rFonts w:ascii="Arial" w:hAnsi="Arial" w:cs="Arial"/>
          <w:b/>
          <w:sz w:val="20"/>
          <w:szCs w:val="20"/>
        </w:rPr>
        <w:t xml:space="preserve">Do </w:t>
      </w:r>
      <w:proofErr w:type="spellStart"/>
      <w:r>
        <w:rPr>
          <w:rFonts w:ascii="Arial" w:hAnsi="Arial" w:cs="Arial"/>
          <w:b/>
          <w:sz w:val="20"/>
          <w:szCs w:val="20"/>
        </w:rPr>
        <w:t>siwz</w:t>
      </w:r>
      <w:proofErr w:type="spellEnd"/>
      <w:r>
        <w:rPr>
          <w:rFonts w:ascii="Arial" w:hAnsi="Arial" w:cs="Arial"/>
          <w:b/>
          <w:sz w:val="20"/>
          <w:szCs w:val="20"/>
        </w:rPr>
        <w:t xml:space="preserve"> nr sprawy : 14/2020</w:t>
      </w:r>
    </w:p>
    <w:p w14:paraId="13052C81" w14:textId="77777777" w:rsidR="00EA1BD5" w:rsidRPr="00DD0EF6" w:rsidRDefault="00EA1BD5" w:rsidP="00EA1BD5">
      <w:pPr>
        <w:pStyle w:val="Akapitzlist"/>
        <w:spacing w:after="100" w:afterAutospacing="1"/>
        <w:ind w:left="1512" w:right="40"/>
        <w:jc w:val="both"/>
        <w:rPr>
          <w:rFonts w:ascii="Arial" w:hAnsi="Arial" w:cs="Arial"/>
          <w:b/>
          <w:sz w:val="20"/>
          <w:szCs w:val="20"/>
        </w:rPr>
      </w:pPr>
    </w:p>
    <w:p w14:paraId="4888FAE6" w14:textId="77777777" w:rsidR="00EA1BD5" w:rsidRPr="00DD0EF6" w:rsidRDefault="00EA1BD5" w:rsidP="00EA1BD5">
      <w:pPr>
        <w:pStyle w:val="Akapitzlist"/>
        <w:ind w:left="0"/>
        <w:jc w:val="center"/>
        <w:rPr>
          <w:rFonts w:ascii="Arial" w:hAnsi="Arial" w:cs="Arial"/>
          <w:b/>
          <w:sz w:val="20"/>
          <w:szCs w:val="20"/>
          <w:u w:val="single"/>
        </w:rPr>
      </w:pPr>
      <w:r w:rsidRPr="00DD0EF6">
        <w:rPr>
          <w:rFonts w:ascii="Arial" w:hAnsi="Arial" w:cs="Arial"/>
          <w:b/>
          <w:sz w:val="20"/>
          <w:szCs w:val="20"/>
          <w:u w:val="single"/>
        </w:rPr>
        <w:t>Opis przedmiotu zamówienia</w:t>
      </w:r>
    </w:p>
    <w:p w14:paraId="4A0E1F92" w14:textId="77777777" w:rsidR="00EA1BD5" w:rsidRPr="00DD0EF6" w:rsidRDefault="00EA1BD5" w:rsidP="00EA1BD5">
      <w:pPr>
        <w:pStyle w:val="Akapitzlist"/>
        <w:ind w:left="0"/>
        <w:jc w:val="both"/>
        <w:rPr>
          <w:rFonts w:ascii="Arial" w:hAnsi="Arial" w:cs="Arial"/>
          <w:sz w:val="20"/>
          <w:szCs w:val="20"/>
          <w:u w:val="single"/>
        </w:rPr>
      </w:pPr>
      <w:r w:rsidRPr="00DD0EF6">
        <w:rPr>
          <w:rFonts w:ascii="Arial" w:hAnsi="Arial" w:cs="Arial"/>
          <w:sz w:val="20"/>
          <w:szCs w:val="20"/>
          <w:u w:val="single"/>
        </w:rPr>
        <w:t>„</w:t>
      </w:r>
      <w:r w:rsidRPr="00DD0EF6">
        <w:rPr>
          <w:rFonts w:ascii="Arial" w:hAnsi="Arial" w:cs="Arial"/>
          <w:sz w:val="20"/>
          <w:szCs w:val="20"/>
        </w:rPr>
        <w:t xml:space="preserve">Świadczenie usługi ochrony </w:t>
      </w:r>
      <w:r>
        <w:rPr>
          <w:rFonts w:ascii="Arial" w:hAnsi="Arial" w:cs="Arial"/>
          <w:sz w:val="20"/>
          <w:szCs w:val="20"/>
        </w:rPr>
        <w:t xml:space="preserve">wraz z monitoringiem urządzeń dozorujących pracę basenu </w:t>
      </w:r>
      <w:r w:rsidRPr="00DD0EF6">
        <w:rPr>
          <w:rFonts w:ascii="Arial" w:hAnsi="Arial" w:cs="Arial"/>
          <w:sz w:val="20"/>
          <w:szCs w:val="20"/>
        </w:rPr>
        <w:t xml:space="preserve">kompleksu </w:t>
      </w:r>
      <w:r w:rsidR="000C3B74">
        <w:rPr>
          <w:rFonts w:ascii="Arial" w:hAnsi="Arial" w:cs="Arial"/>
          <w:sz w:val="20"/>
          <w:szCs w:val="20"/>
        </w:rPr>
        <w:t>sportowego</w:t>
      </w:r>
      <w:r>
        <w:rPr>
          <w:rFonts w:ascii="Arial" w:hAnsi="Arial" w:cs="Arial"/>
          <w:sz w:val="20"/>
          <w:szCs w:val="20"/>
        </w:rPr>
        <w:t xml:space="preserve"> </w:t>
      </w:r>
      <w:r w:rsidRPr="00DD0EF6">
        <w:rPr>
          <w:rFonts w:ascii="Arial" w:hAnsi="Arial" w:cs="Arial"/>
          <w:sz w:val="20"/>
          <w:szCs w:val="20"/>
        </w:rPr>
        <w:t xml:space="preserve">Astoria zlokalizowanego w Bydgoszczy przy ul. Królowej Jadwigi </w:t>
      </w:r>
      <w:smartTag w:uri="urn:schemas-microsoft-com:office:smarttags" w:element="metricconverter">
        <w:smartTagPr>
          <w:attr w:name="ProductID" w:val="23”"/>
        </w:smartTagPr>
        <w:r w:rsidRPr="00DD0EF6">
          <w:rPr>
            <w:rFonts w:ascii="Arial" w:hAnsi="Arial" w:cs="Arial"/>
            <w:sz w:val="20"/>
            <w:szCs w:val="20"/>
          </w:rPr>
          <w:t>23”</w:t>
        </w:r>
      </w:smartTag>
    </w:p>
    <w:p w14:paraId="1ADE11F6" w14:textId="77777777" w:rsidR="00EA1BD5" w:rsidRPr="00DD0EF6" w:rsidRDefault="00EA1BD5" w:rsidP="00EA1BD5">
      <w:pPr>
        <w:pStyle w:val="Akapitzlist"/>
        <w:ind w:left="0"/>
        <w:jc w:val="both"/>
        <w:rPr>
          <w:rFonts w:ascii="Arial" w:hAnsi="Arial" w:cs="Arial"/>
          <w:b/>
          <w:sz w:val="20"/>
          <w:szCs w:val="20"/>
          <w:u w:val="single"/>
        </w:rPr>
      </w:pPr>
    </w:p>
    <w:p w14:paraId="5463CFC0" w14:textId="77777777" w:rsidR="00EA1BD5" w:rsidRPr="00274C57" w:rsidRDefault="00EA1BD5" w:rsidP="00EA1BD5">
      <w:pPr>
        <w:pStyle w:val="Akapitzlist"/>
        <w:ind w:left="360"/>
        <w:jc w:val="both"/>
        <w:rPr>
          <w:rFonts w:ascii="Arial" w:hAnsi="Arial" w:cs="Arial"/>
          <w:sz w:val="20"/>
          <w:szCs w:val="20"/>
        </w:rPr>
      </w:pPr>
      <w:r w:rsidRPr="00274C57">
        <w:rPr>
          <w:rFonts w:ascii="Arial" w:hAnsi="Arial" w:cs="Arial"/>
          <w:sz w:val="20"/>
          <w:szCs w:val="20"/>
        </w:rPr>
        <w:t xml:space="preserve">1. </w:t>
      </w:r>
      <w:r w:rsidR="000C3B74" w:rsidRPr="00274C57">
        <w:rPr>
          <w:rFonts w:ascii="Arial" w:hAnsi="Arial" w:cs="Arial"/>
          <w:sz w:val="20"/>
          <w:szCs w:val="20"/>
        </w:rPr>
        <w:t xml:space="preserve">Przedmiotem zamówienia jest ochrona wraz ze stałą obserwacją parametrów obiektu zgłaszanych na ekranach TV kompleksu </w:t>
      </w:r>
      <w:r w:rsidR="000C3B74">
        <w:rPr>
          <w:rFonts w:ascii="Arial" w:hAnsi="Arial" w:cs="Arial"/>
          <w:sz w:val="20"/>
          <w:szCs w:val="20"/>
        </w:rPr>
        <w:t xml:space="preserve">sportowego </w:t>
      </w:r>
      <w:r w:rsidR="000C3B74" w:rsidRPr="00274C57">
        <w:rPr>
          <w:rFonts w:ascii="Arial" w:hAnsi="Arial" w:cs="Arial"/>
          <w:sz w:val="20"/>
          <w:szCs w:val="20"/>
        </w:rPr>
        <w:t>Astoria zlokalizowanego przy ul. Królowej Jadwigi 23 w Bydgoszczy (dalej ochrona)</w:t>
      </w:r>
    </w:p>
    <w:p w14:paraId="1425DA3C" w14:textId="77777777" w:rsidR="00EA1BD5" w:rsidRPr="00DD0EF6" w:rsidRDefault="00EA1BD5" w:rsidP="00EA1BD5">
      <w:pPr>
        <w:pStyle w:val="Akapitzlist"/>
        <w:ind w:left="360"/>
        <w:jc w:val="both"/>
        <w:rPr>
          <w:rFonts w:ascii="Arial" w:hAnsi="Arial" w:cs="Arial"/>
          <w:sz w:val="20"/>
          <w:szCs w:val="20"/>
          <w:u w:val="single"/>
        </w:rPr>
      </w:pPr>
    </w:p>
    <w:p w14:paraId="0B31EF57" w14:textId="77777777" w:rsidR="00EA1BD5" w:rsidRPr="00DD0EF6" w:rsidRDefault="00EA1BD5" w:rsidP="00EA1BD5">
      <w:pPr>
        <w:pStyle w:val="Akapitzlist"/>
        <w:numPr>
          <w:ilvl w:val="1"/>
          <w:numId w:val="1"/>
        </w:numPr>
        <w:jc w:val="both"/>
        <w:rPr>
          <w:rFonts w:ascii="Arial" w:hAnsi="Arial" w:cs="Arial"/>
          <w:sz w:val="20"/>
          <w:szCs w:val="20"/>
        </w:rPr>
      </w:pPr>
      <w:r w:rsidRPr="00DD0EF6">
        <w:rPr>
          <w:rFonts w:ascii="Arial" w:hAnsi="Arial" w:cs="Arial"/>
          <w:i/>
          <w:sz w:val="20"/>
          <w:szCs w:val="20"/>
        </w:rPr>
        <w:t xml:space="preserve"> Miejsce wykonania usługi</w:t>
      </w:r>
      <w:r w:rsidRPr="00DD0EF6">
        <w:rPr>
          <w:rFonts w:ascii="Arial" w:hAnsi="Arial" w:cs="Arial"/>
          <w:sz w:val="20"/>
          <w:szCs w:val="20"/>
        </w:rPr>
        <w:t xml:space="preserve"> :</w:t>
      </w:r>
    </w:p>
    <w:p w14:paraId="15B79148" w14:textId="77777777" w:rsidR="00EA1BD5" w:rsidRPr="00DD0EF6" w:rsidRDefault="00EA1BD5" w:rsidP="00EA1BD5">
      <w:pPr>
        <w:pStyle w:val="Akapitzlist"/>
        <w:ind w:left="792"/>
        <w:jc w:val="both"/>
        <w:rPr>
          <w:rFonts w:ascii="Arial" w:hAnsi="Arial" w:cs="Arial"/>
          <w:sz w:val="20"/>
          <w:szCs w:val="20"/>
        </w:rPr>
      </w:pPr>
      <w:r w:rsidRPr="00DD0EF6">
        <w:rPr>
          <w:rFonts w:ascii="Arial" w:hAnsi="Arial" w:cs="Arial"/>
          <w:sz w:val="20"/>
          <w:szCs w:val="20"/>
        </w:rPr>
        <w:t xml:space="preserve">Ochrona  wykonywana będzie w budynku basenu krytego ASTORIA Bydgoszcz wraz z zapleczem, ul. Królowej Jadwigi 23, 85-231 Bydgoszcz. Osoby które będą wykonywały zamówienie przebywały będą w pomieszczeniu Centrum Zarządzania na 1 piętrze. </w:t>
      </w:r>
    </w:p>
    <w:p w14:paraId="3E4D453B" w14:textId="77777777" w:rsidR="00EA1BD5" w:rsidRPr="00DD0EF6" w:rsidRDefault="00EA1BD5" w:rsidP="00EA1BD5">
      <w:pPr>
        <w:pStyle w:val="Akapitzlist"/>
        <w:numPr>
          <w:ilvl w:val="1"/>
          <w:numId w:val="1"/>
        </w:numPr>
        <w:jc w:val="both"/>
        <w:rPr>
          <w:rFonts w:ascii="Arial" w:hAnsi="Arial" w:cs="Arial"/>
          <w:i/>
          <w:sz w:val="20"/>
          <w:szCs w:val="20"/>
        </w:rPr>
      </w:pPr>
      <w:r w:rsidRPr="00DD0EF6">
        <w:rPr>
          <w:rFonts w:ascii="Arial" w:hAnsi="Arial" w:cs="Arial"/>
          <w:i/>
          <w:sz w:val="20"/>
          <w:szCs w:val="20"/>
        </w:rPr>
        <w:t>Czas wykonywanej usługi :</w:t>
      </w:r>
    </w:p>
    <w:p w14:paraId="3565CC9D" w14:textId="77777777" w:rsidR="00EA1BD5" w:rsidRPr="00DD0EF6" w:rsidRDefault="00EA1BD5" w:rsidP="00EA1BD5">
      <w:pPr>
        <w:pStyle w:val="Akapitzlist"/>
        <w:ind w:left="792"/>
        <w:jc w:val="both"/>
        <w:rPr>
          <w:rFonts w:ascii="Arial" w:hAnsi="Arial" w:cs="Arial"/>
          <w:sz w:val="20"/>
          <w:szCs w:val="20"/>
        </w:rPr>
      </w:pPr>
      <w:r w:rsidRPr="00DD0EF6">
        <w:rPr>
          <w:rFonts w:ascii="Arial" w:hAnsi="Arial" w:cs="Arial"/>
          <w:sz w:val="20"/>
          <w:szCs w:val="20"/>
        </w:rPr>
        <w:t xml:space="preserve">Ochrona  pełniona będzie na dyżurach w następujący sposób: </w:t>
      </w:r>
    </w:p>
    <w:p w14:paraId="1D677742" w14:textId="693CB320" w:rsidR="00EA1BD5" w:rsidRPr="00575508" w:rsidRDefault="00EA1BD5" w:rsidP="00225C80">
      <w:pPr>
        <w:pStyle w:val="Akapitzlist"/>
        <w:ind w:left="1152"/>
        <w:jc w:val="both"/>
        <w:rPr>
          <w:rFonts w:ascii="Arial" w:hAnsi="Arial" w:cs="Arial"/>
          <w:sz w:val="20"/>
          <w:szCs w:val="20"/>
        </w:rPr>
      </w:pPr>
      <w:r w:rsidRPr="00DD0EF6">
        <w:rPr>
          <w:rFonts w:ascii="Arial" w:hAnsi="Arial" w:cs="Arial"/>
          <w:sz w:val="20"/>
          <w:szCs w:val="20"/>
        </w:rPr>
        <w:t>od dnia rozpoczęci</w:t>
      </w:r>
      <w:r w:rsidR="00CF296A">
        <w:rPr>
          <w:rFonts w:ascii="Arial" w:hAnsi="Arial" w:cs="Arial"/>
          <w:sz w:val="20"/>
          <w:szCs w:val="20"/>
        </w:rPr>
        <w:t xml:space="preserve">a świadczenia usługi </w:t>
      </w:r>
      <w:r w:rsidR="00ED51B6">
        <w:rPr>
          <w:rFonts w:ascii="Arial" w:hAnsi="Arial" w:cs="Arial"/>
          <w:sz w:val="20"/>
          <w:szCs w:val="20"/>
        </w:rPr>
        <w:t>od godz. 08.00 do 3</w:t>
      </w:r>
      <w:r w:rsidR="0017322F">
        <w:rPr>
          <w:rFonts w:ascii="Arial" w:hAnsi="Arial" w:cs="Arial"/>
          <w:sz w:val="20"/>
          <w:szCs w:val="20"/>
        </w:rPr>
        <w:t>0.11</w:t>
      </w:r>
      <w:r w:rsidR="00ED51B6">
        <w:rPr>
          <w:rFonts w:ascii="Arial" w:hAnsi="Arial" w:cs="Arial"/>
          <w:sz w:val="20"/>
          <w:szCs w:val="20"/>
        </w:rPr>
        <w:t>.2021 do godz</w:t>
      </w:r>
      <w:r w:rsidR="00575508">
        <w:rPr>
          <w:rFonts w:ascii="Arial" w:hAnsi="Arial" w:cs="Arial"/>
          <w:sz w:val="20"/>
          <w:szCs w:val="20"/>
        </w:rPr>
        <w:t xml:space="preserve">. 8.00 </w:t>
      </w:r>
      <w:r w:rsidRPr="00575508">
        <w:rPr>
          <w:rFonts w:ascii="Arial" w:hAnsi="Arial" w:cs="Arial"/>
          <w:sz w:val="20"/>
          <w:szCs w:val="20"/>
        </w:rPr>
        <w:t>całodobowo 24 / 7</w:t>
      </w:r>
    </w:p>
    <w:p w14:paraId="2556D8C0" w14:textId="77777777" w:rsidR="00EA1BD5" w:rsidRPr="00DD0EF6" w:rsidRDefault="00EA1BD5" w:rsidP="00EA1BD5">
      <w:pPr>
        <w:pStyle w:val="Akapitzlist"/>
        <w:ind w:left="792"/>
        <w:jc w:val="both"/>
        <w:rPr>
          <w:rFonts w:ascii="Arial" w:hAnsi="Arial" w:cs="Arial"/>
          <w:sz w:val="20"/>
          <w:szCs w:val="20"/>
          <w:lang w:eastAsia="de-DE"/>
        </w:rPr>
      </w:pPr>
      <w:r w:rsidRPr="00DD0EF6">
        <w:rPr>
          <w:rFonts w:ascii="Arial" w:hAnsi="Arial" w:cs="Arial"/>
          <w:sz w:val="20"/>
          <w:szCs w:val="20"/>
          <w:lang w:eastAsia="de-DE"/>
        </w:rPr>
        <w:t>Zamawiający zastrzega sobie prawo do zmiany ilości godzin ochrony stałej obiektu w stosunku do przedstawionych powyżej.</w:t>
      </w:r>
    </w:p>
    <w:p w14:paraId="0FC5F2F4" w14:textId="1608C3B3" w:rsidR="00EA1BD5" w:rsidRPr="00DD0EF6" w:rsidRDefault="00EA1BD5" w:rsidP="00EA1BD5">
      <w:pPr>
        <w:pStyle w:val="Akapitzlist"/>
        <w:ind w:left="792"/>
        <w:jc w:val="both"/>
        <w:rPr>
          <w:rFonts w:ascii="Arial" w:hAnsi="Arial" w:cs="Arial"/>
          <w:sz w:val="20"/>
          <w:szCs w:val="20"/>
          <w:lang w:eastAsia="de-DE"/>
        </w:rPr>
      </w:pPr>
      <w:r w:rsidRPr="00DD0EF6">
        <w:rPr>
          <w:rFonts w:ascii="Arial" w:hAnsi="Arial" w:cs="Arial"/>
          <w:sz w:val="20"/>
          <w:szCs w:val="20"/>
          <w:lang w:eastAsia="de-DE"/>
        </w:rPr>
        <w:t xml:space="preserve">Szacunkowe zapotrzebowanie ilości godzin </w:t>
      </w:r>
      <w:r w:rsidR="0068145C">
        <w:rPr>
          <w:rFonts w:ascii="Arial" w:hAnsi="Arial" w:cs="Arial"/>
          <w:sz w:val="20"/>
          <w:szCs w:val="20"/>
          <w:lang w:eastAsia="de-DE"/>
        </w:rPr>
        <w:t>pełnienia dyżurów ochrony ,</w:t>
      </w:r>
      <w:r w:rsidRPr="00DD0EF6">
        <w:rPr>
          <w:rFonts w:ascii="Arial" w:hAnsi="Arial" w:cs="Arial"/>
          <w:sz w:val="20"/>
          <w:szCs w:val="20"/>
          <w:lang w:eastAsia="de-DE"/>
        </w:rPr>
        <w:t xml:space="preserve">w okresie realizacji umowy </w:t>
      </w:r>
      <w:r w:rsidRPr="0068145C">
        <w:rPr>
          <w:rFonts w:ascii="Arial" w:hAnsi="Arial" w:cs="Arial"/>
          <w:sz w:val="20"/>
          <w:szCs w:val="20"/>
          <w:lang w:eastAsia="de-DE"/>
        </w:rPr>
        <w:t xml:space="preserve">wyniesie : </w:t>
      </w:r>
      <w:r w:rsidR="0017322F" w:rsidRPr="0068145C">
        <w:rPr>
          <w:rFonts w:ascii="Arial" w:hAnsi="Arial" w:cs="Arial"/>
          <w:sz w:val="20"/>
          <w:szCs w:val="20"/>
          <w:lang w:eastAsia="de-DE"/>
        </w:rPr>
        <w:t>7992</w:t>
      </w:r>
      <w:r w:rsidRPr="0068145C">
        <w:rPr>
          <w:rFonts w:ascii="Arial" w:hAnsi="Arial" w:cs="Arial"/>
          <w:sz w:val="20"/>
          <w:szCs w:val="20"/>
          <w:lang w:eastAsia="de-DE"/>
        </w:rPr>
        <w:t xml:space="preserve"> h</w:t>
      </w:r>
      <w:r w:rsidRPr="00DD0EF6">
        <w:rPr>
          <w:rFonts w:ascii="Arial" w:hAnsi="Arial" w:cs="Arial"/>
          <w:sz w:val="20"/>
          <w:szCs w:val="20"/>
          <w:lang w:eastAsia="de-DE"/>
        </w:rPr>
        <w:t xml:space="preserve"> </w:t>
      </w:r>
      <w:r w:rsidR="0017322F">
        <w:rPr>
          <w:rFonts w:ascii="Arial" w:hAnsi="Arial" w:cs="Arial"/>
          <w:sz w:val="20"/>
          <w:szCs w:val="20"/>
          <w:lang w:eastAsia="de-DE"/>
        </w:rPr>
        <w:t xml:space="preserve">. </w:t>
      </w:r>
    </w:p>
    <w:p w14:paraId="38062CC5" w14:textId="77777777" w:rsidR="00EA1BD5" w:rsidRPr="00DD0EF6" w:rsidRDefault="00EA1BD5" w:rsidP="00EA1BD5">
      <w:pPr>
        <w:ind w:left="708"/>
        <w:jc w:val="both"/>
        <w:rPr>
          <w:rFonts w:ascii="Arial" w:hAnsi="Arial" w:cs="Arial"/>
          <w:sz w:val="20"/>
          <w:szCs w:val="20"/>
          <w:lang w:eastAsia="de-DE"/>
        </w:rPr>
      </w:pPr>
      <w:r w:rsidRPr="00DD0EF6">
        <w:rPr>
          <w:rFonts w:ascii="Arial" w:hAnsi="Arial" w:cs="Arial"/>
          <w:sz w:val="20"/>
          <w:szCs w:val="20"/>
          <w:lang w:eastAsia="de-DE"/>
        </w:rPr>
        <w:t>Ilość godzin określonych powyżej jest  jedynie ilością szacunkową wyliczoną  na potrzeby postępowania  i nie może stanowić podstawy do wnoszenia przez Wykonawcę jakichkolwiek roszczeń, co do ilości faktycznie zleconych przez Zamawiającego w toku realizacji umowy. Rozliczenie za wykonaną usługę odbywać się będzie na zasadach wskazany</w:t>
      </w:r>
      <w:r>
        <w:rPr>
          <w:rFonts w:ascii="Arial" w:hAnsi="Arial" w:cs="Arial"/>
          <w:sz w:val="20"/>
          <w:szCs w:val="20"/>
          <w:lang w:eastAsia="de-DE"/>
        </w:rPr>
        <w:t xml:space="preserve">ch we wzorze umowy za dyżury faktycznie zrealizowane. </w:t>
      </w:r>
    </w:p>
    <w:p w14:paraId="5FF048E6" w14:textId="77777777" w:rsidR="00EA1BD5" w:rsidRPr="00DD0EF6" w:rsidRDefault="00EA1BD5" w:rsidP="00EA1BD5">
      <w:pPr>
        <w:pStyle w:val="Akapitzlist"/>
        <w:spacing w:after="100" w:afterAutospacing="1"/>
        <w:ind w:left="709" w:right="40"/>
        <w:jc w:val="both"/>
        <w:rPr>
          <w:rFonts w:ascii="Arial" w:hAnsi="Arial" w:cs="Arial"/>
          <w:sz w:val="20"/>
          <w:szCs w:val="20"/>
        </w:rPr>
      </w:pPr>
    </w:p>
    <w:p w14:paraId="20297666" w14:textId="77777777" w:rsidR="00EA1BD5" w:rsidRPr="00DD0EF6" w:rsidRDefault="00EA1BD5" w:rsidP="00EA1BD5">
      <w:pPr>
        <w:pStyle w:val="Akapitzlist"/>
        <w:numPr>
          <w:ilvl w:val="1"/>
          <w:numId w:val="1"/>
        </w:numPr>
        <w:jc w:val="both"/>
        <w:rPr>
          <w:rFonts w:ascii="Arial" w:hAnsi="Arial" w:cs="Arial"/>
          <w:i/>
          <w:sz w:val="20"/>
          <w:szCs w:val="20"/>
        </w:rPr>
      </w:pPr>
      <w:r w:rsidRPr="00DD0EF6">
        <w:rPr>
          <w:rFonts w:ascii="Arial" w:hAnsi="Arial" w:cs="Arial"/>
          <w:i/>
          <w:sz w:val="20"/>
          <w:szCs w:val="20"/>
        </w:rPr>
        <w:t>Minimalna ilość osób do wykonywania zadania :</w:t>
      </w:r>
    </w:p>
    <w:p w14:paraId="71AFEE89" w14:textId="77777777" w:rsidR="00EA1BD5" w:rsidRPr="00DD0EF6" w:rsidRDefault="00EA1BD5" w:rsidP="00EA1BD5">
      <w:pPr>
        <w:pStyle w:val="Akapitzlist"/>
        <w:ind w:left="792"/>
        <w:jc w:val="both"/>
        <w:rPr>
          <w:rFonts w:ascii="Arial" w:hAnsi="Arial" w:cs="Arial"/>
          <w:sz w:val="20"/>
          <w:szCs w:val="20"/>
          <w:lang w:eastAsia="de-DE"/>
        </w:rPr>
      </w:pPr>
      <w:r w:rsidRPr="00DD0EF6">
        <w:rPr>
          <w:rFonts w:ascii="Arial" w:hAnsi="Arial" w:cs="Arial"/>
          <w:sz w:val="20"/>
          <w:szCs w:val="20"/>
        </w:rPr>
        <w:t xml:space="preserve">Dyżur ochrony </w:t>
      </w:r>
      <w:r w:rsidRPr="00DD0EF6">
        <w:rPr>
          <w:rFonts w:ascii="Arial" w:hAnsi="Arial" w:cs="Arial"/>
          <w:sz w:val="20"/>
          <w:szCs w:val="20"/>
          <w:lang w:eastAsia="de-DE"/>
        </w:rPr>
        <w:t>wykonywany będzie przez minimum jedn</w:t>
      </w:r>
      <w:r>
        <w:rPr>
          <w:rFonts w:ascii="Arial" w:hAnsi="Arial" w:cs="Arial"/>
          <w:sz w:val="20"/>
          <w:szCs w:val="20"/>
          <w:lang w:eastAsia="de-DE"/>
        </w:rPr>
        <w:t>ą osobę</w:t>
      </w:r>
      <w:r w:rsidRPr="00DD0EF6">
        <w:rPr>
          <w:rFonts w:ascii="Arial" w:hAnsi="Arial" w:cs="Arial"/>
          <w:sz w:val="20"/>
          <w:szCs w:val="20"/>
          <w:lang w:eastAsia="de-DE"/>
        </w:rPr>
        <w:t xml:space="preserve"> na zmianie. </w:t>
      </w:r>
      <w:r>
        <w:rPr>
          <w:rFonts w:ascii="Arial" w:hAnsi="Arial" w:cs="Arial"/>
          <w:sz w:val="20"/>
          <w:szCs w:val="20"/>
          <w:lang w:eastAsia="de-DE"/>
        </w:rPr>
        <w:t>Zamawiający</w:t>
      </w:r>
      <w:r w:rsidRPr="00DD0EF6">
        <w:rPr>
          <w:rFonts w:ascii="Arial" w:hAnsi="Arial" w:cs="Arial"/>
          <w:sz w:val="20"/>
          <w:szCs w:val="20"/>
          <w:lang w:eastAsia="de-DE"/>
        </w:rPr>
        <w:t xml:space="preserve"> nie narzuca podziału godzinowego zmian.</w:t>
      </w:r>
    </w:p>
    <w:p w14:paraId="055EE28D" w14:textId="77777777" w:rsidR="00EA1BD5" w:rsidRPr="00DD0EF6" w:rsidRDefault="00EA1BD5" w:rsidP="00EA1BD5">
      <w:pPr>
        <w:pStyle w:val="Akapitzlist"/>
        <w:ind w:left="792"/>
        <w:jc w:val="both"/>
        <w:rPr>
          <w:rFonts w:ascii="Arial" w:hAnsi="Arial"/>
          <w:sz w:val="20"/>
          <w:szCs w:val="20"/>
        </w:rPr>
      </w:pPr>
    </w:p>
    <w:p w14:paraId="2425FA8A" w14:textId="77777777" w:rsidR="00EA1BD5" w:rsidRPr="00DD0EF6" w:rsidRDefault="00EA1BD5" w:rsidP="00EA1BD5">
      <w:pPr>
        <w:pStyle w:val="Akapitzlist"/>
        <w:numPr>
          <w:ilvl w:val="1"/>
          <w:numId w:val="1"/>
        </w:numPr>
        <w:jc w:val="both"/>
        <w:rPr>
          <w:rFonts w:ascii="Arial" w:hAnsi="Arial" w:cs="Arial"/>
          <w:i/>
          <w:sz w:val="20"/>
          <w:szCs w:val="20"/>
        </w:rPr>
      </w:pPr>
      <w:r w:rsidRPr="00DD0EF6">
        <w:rPr>
          <w:rFonts w:ascii="Arial" w:hAnsi="Arial" w:cs="Arial"/>
          <w:i/>
          <w:sz w:val="20"/>
          <w:szCs w:val="20"/>
        </w:rPr>
        <w:t>Dane dotyczące obiektu :</w:t>
      </w:r>
    </w:p>
    <w:p w14:paraId="60094644" w14:textId="77777777" w:rsidR="00EA1BD5" w:rsidRPr="00DD0EF6" w:rsidRDefault="00EA1BD5" w:rsidP="00EA1BD5">
      <w:pPr>
        <w:pStyle w:val="Akapitzlist"/>
        <w:spacing w:after="0"/>
        <w:jc w:val="both"/>
        <w:rPr>
          <w:rFonts w:ascii="Arial" w:hAnsi="Arial" w:cs="Arial"/>
          <w:sz w:val="20"/>
          <w:szCs w:val="20"/>
        </w:rPr>
      </w:pPr>
      <w:r w:rsidRPr="00DD0EF6">
        <w:rPr>
          <w:rFonts w:ascii="Arial" w:hAnsi="Arial" w:cs="Arial"/>
          <w:sz w:val="20"/>
          <w:szCs w:val="20"/>
        </w:rPr>
        <w:t xml:space="preserve">Wykaz pomieszczeń został przedstawiony w załączniku 1a. Rzuty poszczególnych kondygnacji budynku został przedstawiony na rysunku 1b. </w:t>
      </w:r>
    </w:p>
    <w:p w14:paraId="5ED97924" w14:textId="77777777" w:rsidR="00EA1BD5" w:rsidRPr="00DD0EF6" w:rsidRDefault="00EA1BD5" w:rsidP="00EA1BD5">
      <w:pPr>
        <w:spacing w:after="0"/>
        <w:ind w:left="720"/>
        <w:jc w:val="both"/>
        <w:rPr>
          <w:rFonts w:ascii="Arial" w:hAnsi="Arial" w:cs="Arial"/>
          <w:sz w:val="20"/>
          <w:szCs w:val="20"/>
        </w:rPr>
      </w:pPr>
      <w:r w:rsidRPr="00DD0EF6">
        <w:rPr>
          <w:rFonts w:ascii="Arial" w:hAnsi="Arial" w:cs="Arial"/>
          <w:sz w:val="20"/>
          <w:szCs w:val="20"/>
        </w:rPr>
        <w:t>Ze względu na bezpieczeństwo obiektu dane poufne dotyczące specyfiki systemów zostaną udostępnione Wykonawcy do wglądu w obiekcie po podpisaniu umowy.</w:t>
      </w:r>
    </w:p>
    <w:p w14:paraId="58093D22" w14:textId="77777777" w:rsidR="00EA1BD5" w:rsidRPr="00DD0EF6" w:rsidRDefault="00EA1BD5" w:rsidP="00EA1BD5">
      <w:pPr>
        <w:pStyle w:val="Akapitzlist"/>
        <w:ind w:left="792"/>
        <w:jc w:val="both"/>
        <w:rPr>
          <w:rFonts w:ascii="Arial" w:hAnsi="Arial" w:cs="Arial"/>
          <w:sz w:val="20"/>
          <w:szCs w:val="20"/>
        </w:rPr>
      </w:pPr>
    </w:p>
    <w:p w14:paraId="757B2022" w14:textId="77777777" w:rsidR="00EA1BD5" w:rsidRPr="00933CBE" w:rsidRDefault="00EA1BD5" w:rsidP="00EA1BD5">
      <w:pPr>
        <w:pStyle w:val="Akapitzlist"/>
        <w:numPr>
          <w:ilvl w:val="1"/>
          <w:numId w:val="1"/>
        </w:numPr>
        <w:jc w:val="both"/>
        <w:rPr>
          <w:rFonts w:ascii="Arial" w:hAnsi="Arial" w:cs="Arial"/>
          <w:i/>
          <w:sz w:val="20"/>
          <w:szCs w:val="20"/>
        </w:rPr>
      </w:pPr>
      <w:r w:rsidRPr="00933CBE">
        <w:rPr>
          <w:rFonts w:ascii="Arial" w:hAnsi="Arial" w:cs="Arial"/>
          <w:i/>
          <w:sz w:val="20"/>
          <w:szCs w:val="20"/>
        </w:rPr>
        <w:t>Obowiązki wykonawcy :</w:t>
      </w:r>
    </w:p>
    <w:p w14:paraId="0F8CAFF1" w14:textId="77777777" w:rsidR="00EA1BD5" w:rsidRPr="00933CBE" w:rsidRDefault="00EA1BD5" w:rsidP="00EA1BD5">
      <w:pPr>
        <w:numPr>
          <w:ilvl w:val="2"/>
          <w:numId w:val="2"/>
        </w:numPr>
        <w:tabs>
          <w:tab w:val="clear" w:pos="2880"/>
          <w:tab w:val="left" w:pos="720"/>
          <w:tab w:val="num" w:pos="1080"/>
        </w:tabs>
        <w:spacing w:after="100" w:afterAutospacing="1" w:line="240" w:lineRule="auto"/>
        <w:ind w:left="1080"/>
        <w:jc w:val="both"/>
        <w:rPr>
          <w:rFonts w:ascii="Arial" w:hAnsi="Arial" w:cs="Arial"/>
          <w:sz w:val="20"/>
          <w:szCs w:val="20"/>
        </w:rPr>
      </w:pPr>
      <w:r w:rsidRPr="00933CBE">
        <w:rPr>
          <w:rFonts w:ascii="Arial" w:hAnsi="Arial" w:cs="Arial"/>
          <w:sz w:val="20"/>
          <w:szCs w:val="20"/>
        </w:rPr>
        <w:t>do obowiązków osób pełniących dyżury będzie należało odczytywanie sygnałów urządzeń służących do monitoringu i sygnalizacji stanów awaryjnych w obiekcie, m.in. :</w:t>
      </w:r>
    </w:p>
    <w:p w14:paraId="23466022" w14:textId="77777777" w:rsidR="00EA1BD5" w:rsidRPr="00933CBE" w:rsidRDefault="00EA1BD5" w:rsidP="00EA1BD5">
      <w:pPr>
        <w:numPr>
          <w:ilvl w:val="1"/>
          <w:numId w:val="4"/>
        </w:numPr>
        <w:tabs>
          <w:tab w:val="left" w:pos="720"/>
        </w:tabs>
        <w:spacing w:after="100" w:afterAutospacing="1" w:line="240" w:lineRule="auto"/>
        <w:jc w:val="both"/>
        <w:rPr>
          <w:rFonts w:ascii="Arial" w:hAnsi="Arial" w:cs="Arial"/>
          <w:sz w:val="20"/>
          <w:szCs w:val="20"/>
          <w:lang w:val="en-US"/>
        </w:rPr>
      </w:pPr>
      <w:r w:rsidRPr="00933CBE">
        <w:rPr>
          <w:rFonts w:ascii="Arial" w:hAnsi="Arial" w:cs="Arial"/>
          <w:sz w:val="20"/>
          <w:szCs w:val="20"/>
          <w:lang w:val="en-US"/>
        </w:rPr>
        <w:t xml:space="preserve">CCTV ( Closed </w:t>
      </w:r>
      <w:proofErr w:type="spellStart"/>
      <w:r w:rsidRPr="00933CBE">
        <w:rPr>
          <w:rFonts w:ascii="Arial" w:hAnsi="Arial" w:cs="Arial"/>
          <w:sz w:val="20"/>
          <w:szCs w:val="20"/>
          <w:lang w:val="en-US"/>
        </w:rPr>
        <w:t>Circut</w:t>
      </w:r>
      <w:proofErr w:type="spellEnd"/>
      <w:r w:rsidRPr="00933CBE">
        <w:rPr>
          <w:rFonts w:ascii="Arial" w:hAnsi="Arial" w:cs="Arial"/>
          <w:sz w:val="20"/>
          <w:szCs w:val="20"/>
          <w:lang w:val="en-US"/>
        </w:rPr>
        <w:t xml:space="preserve"> TV - monitoring </w:t>
      </w:r>
      <w:proofErr w:type="spellStart"/>
      <w:r w:rsidRPr="00933CBE">
        <w:rPr>
          <w:rFonts w:ascii="Arial" w:hAnsi="Arial" w:cs="Arial"/>
          <w:sz w:val="20"/>
          <w:szCs w:val="20"/>
          <w:lang w:val="en-US"/>
        </w:rPr>
        <w:t>wizyjny</w:t>
      </w:r>
      <w:proofErr w:type="spellEnd"/>
      <w:r w:rsidRPr="00933CBE">
        <w:rPr>
          <w:rFonts w:ascii="Arial" w:hAnsi="Arial" w:cs="Arial"/>
          <w:sz w:val="20"/>
          <w:szCs w:val="20"/>
          <w:lang w:val="en-US"/>
        </w:rPr>
        <w:t xml:space="preserve"> ), </w:t>
      </w:r>
    </w:p>
    <w:p w14:paraId="5DE2B8F0" w14:textId="77777777" w:rsidR="00EA1BD5" w:rsidRPr="00933CBE" w:rsidRDefault="00EA1BD5" w:rsidP="00EA1BD5">
      <w:pPr>
        <w:numPr>
          <w:ilvl w:val="1"/>
          <w:numId w:val="4"/>
        </w:numPr>
        <w:tabs>
          <w:tab w:val="left" w:pos="720"/>
        </w:tabs>
        <w:spacing w:after="100" w:afterAutospacing="1" w:line="240" w:lineRule="auto"/>
        <w:jc w:val="both"/>
        <w:rPr>
          <w:rFonts w:ascii="Arial" w:hAnsi="Arial" w:cs="Arial"/>
          <w:sz w:val="20"/>
          <w:szCs w:val="20"/>
        </w:rPr>
      </w:pPr>
      <w:r w:rsidRPr="00933CBE">
        <w:rPr>
          <w:rFonts w:ascii="Arial" w:hAnsi="Arial" w:cs="Arial"/>
          <w:sz w:val="20"/>
          <w:szCs w:val="20"/>
        </w:rPr>
        <w:t xml:space="preserve">SSWIN ( System Sygnalizacji Włamania i Napadu ) , </w:t>
      </w:r>
    </w:p>
    <w:p w14:paraId="5DDDBF0E" w14:textId="77777777" w:rsidR="00EA1BD5" w:rsidRPr="00933CBE" w:rsidRDefault="00EA1BD5" w:rsidP="00EA1BD5">
      <w:pPr>
        <w:numPr>
          <w:ilvl w:val="1"/>
          <w:numId w:val="4"/>
        </w:numPr>
        <w:tabs>
          <w:tab w:val="left" w:pos="720"/>
        </w:tabs>
        <w:spacing w:after="100" w:afterAutospacing="1" w:line="240" w:lineRule="auto"/>
        <w:jc w:val="both"/>
        <w:rPr>
          <w:rFonts w:ascii="Arial" w:hAnsi="Arial" w:cs="Arial"/>
          <w:sz w:val="20"/>
          <w:szCs w:val="20"/>
        </w:rPr>
      </w:pPr>
      <w:r w:rsidRPr="00933CBE">
        <w:rPr>
          <w:rFonts w:ascii="Arial" w:hAnsi="Arial" w:cs="Arial"/>
          <w:sz w:val="20"/>
          <w:szCs w:val="20"/>
        </w:rPr>
        <w:t>KD ( Kontrola Dostępu ),</w:t>
      </w:r>
    </w:p>
    <w:p w14:paraId="1EF75D32" w14:textId="77777777" w:rsidR="00EA1BD5" w:rsidRPr="00933CBE" w:rsidRDefault="00EA1BD5" w:rsidP="00EA1BD5">
      <w:pPr>
        <w:numPr>
          <w:ilvl w:val="1"/>
          <w:numId w:val="4"/>
        </w:numPr>
        <w:tabs>
          <w:tab w:val="left" w:pos="720"/>
        </w:tabs>
        <w:spacing w:after="100" w:afterAutospacing="1" w:line="240" w:lineRule="auto"/>
        <w:jc w:val="both"/>
        <w:rPr>
          <w:rFonts w:ascii="Arial" w:hAnsi="Arial" w:cs="Arial"/>
          <w:sz w:val="20"/>
          <w:szCs w:val="20"/>
        </w:rPr>
      </w:pPr>
      <w:r w:rsidRPr="00933CBE">
        <w:rPr>
          <w:rFonts w:ascii="Arial" w:hAnsi="Arial" w:cs="Arial"/>
          <w:sz w:val="20"/>
          <w:szCs w:val="20"/>
        </w:rPr>
        <w:t xml:space="preserve">SSP ( System Sygnalizacji Pożaru ), </w:t>
      </w:r>
    </w:p>
    <w:p w14:paraId="12BF0A3A" w14:textId="77777777" w:rsidR="00EA1BD5" w:rsidRPr="00933CBE" w:rsidRDefault="00EA1BD5" w:rsidP="00EA1BD5">
      <w:pPr>
        <w:numPr>
          <w:ilvl w:val="1"/>
          <w:numId w:val="4"/>
        </w:numPr>
        <w:tabs>
          <w:tab w:val="left" w:pos="720"/>
        </w:tabs>
        <w:spacing w:after="100" w:afterAutospacing="1" w:line="240" w:lineRule="auto"/>
        <w:jc w:val="both"/>
        <w:rPr>
          <w:rFonts w:ascii="Arial" w:hAnsi="Arial" w:cs="Arial"/>
          <w:sz w:val="20"/>
          <w:szCs w:val="20"/>
        </w:rPr>
      </w:pPr>
      <w:r w:rsidRPr="00933CBE">
        <w:rPr>
          <w:rFonts w:ascii="Arial" w:hAnsi="Arial" w:cs="Arial"/>
          <w:sz w:val="20"/>
          <w:szCs w:val="20"/>
        </w:rPr>
        <w:t>DSR ( Dźwiękowy System Rozgłoszeniowy ),</w:t>
      </w:r>
    </w:p>
    <w:p w14:paraId="45F81C5A" w14:textId="05B195EE" w:rsidR="00EA1BD5" w:rsidRPr="00933CBE" w:rsidRDefault="00EA1BD5" w:rsidP="00EA1BD5">
      <w:pPr>
        <w:numPr>
          <w:ilvl w:val="1"/>
          <w:numId w:val="4"/>
        </w:numPr>
        <w:tabs>
          <w:tab w:val="left" w:pos="720"/>
        </w:tabs>
        <w:spacing w:after="100" w:afterAutospacing="1" w:line="240" w:lineRule="auto"/>
        <w:jc w:val="both"/>
        <w:rPr>
          <w:rFonts w:ascii="Arial" w:hAnsi="Arial" w:cs="Arial"/>
          <w:sz w:val="20"/>
          <w:szCs w:val="20"/>
        </w:rPr>
      </w:pPr>
      <w:r w:rsidRPr="00933CBE">
        <w:rPr>
          <w:rFonts w:ascii="Arial" w:hAnsi="Arial" w:cs="Arial"/>
          <w:sz w:val="20"/>
          <w:szCs w:val="20"/>
        </w:rPr>
        <w:t>BMS (</w:t>
      </w:r>
      <w:proofErr w:type="spellStart"/>
      <w:r w:rsidRPr="00933CBE">
        <w:rPr>
          <w:rFonts w:ascii="Arial" w:hAnsi="Arial" w:cs="Arial"/>
          <w:sz w:val="20"/>
          <w:szCs w:val="20"/>
        </w:rPr>
        <w:t>Building</w:t>
      </w:r>
      <w:proofErr w:type="spellEnd"/>
      <w:r w:rsidRPr="00933CBE">
        <w:rPr>
          <w:rFonts w:ascii="Arial" w:hAnsi="Arial" w:cs="Arial"/>
          <w:sz w:val="20"/>
          <w:szCs w:val="20"/>
        </w:rPr>
        <w:t xml:space="preserve"> Management System)</w:t>
      </w:r>
      <w:r w:rsidR="00041A4C">
        <w:rPr>
          <w:rFonts w:ascii="Arial" w:hAnsi="Arial" w:cs="Arial"/>
          <w:sz w:val="20"/>
          <w:szCs w:val="20"/>
        </w:rPr>
        <w:t>.</w:t>
      </w:r>
    </w:p>
    <w:p w14:paraId="5AE56AFA" w14:textId="647C62CA" w:rsidR="00EA1BD5" w:rsidRPr="00C8524B" w:rsidRDefault="00EA1BD5" w:rsidP="00C8524B">
      <w:pPr>
        <w:pStyle w:val="Akapitzlist"/>
        <w:numPr>
          <w:ilvl w:val="2"/>
          <w:numId w:val="4"/>
        </w:numPr>
        <w:tabs>
          <w:tab w:val="clear" w:pos="2340"/>
          <w:tab w:val="num" w:pos="1080"/>
          <w:tab w:val="left" w:pos="1260"/>
        </w:tabs>
        <w:ind w:left="1080"/>
        <w:jc w:val="both"/>
        <w:rPr>
          <w:rFonts w:ascii="Arial" w:hAnsi="Arial" w:cs="Arial"/>
          <w:sz w:val="20"/>
          <w:szCs w:val="20"/>
        </w:rPr>
      </w:pPr>
      <w:r w:rsidRPr="00DD0EF6">
        <w:rPr>
          <w:rFonts w:ascii="Arial" w:hAnsi="Arial" w:cs="Arial"/>
          <w:sz w:val="20"/>
          <w:szCs w:val="20"/>
        </w:rPr>
        <w:t xml:space="preserve">wyznaczenie Koordynatora, zobowiązanego do przeprowadzenia kontroli </w:t>
      </w:r>
      <w:r>
        <w:rPr>
          <w:rFonts w:ascii="Arial" w:hAnsi="Arial" w:cs="Arial"/>
          <w:sz w:val="20"/>
          <w:szCs w:val="20"/>
        </w:rPr>
        <w:t>osób pełniących dyżury</w:t>
      </w:r>
      <w:r w:rsidRPr="00DD0EF6">
        <w:rPr>
          <w:rFonts w:ascii="Arial" w:hAnsi="Arial" w:cs="Arial"/>
          <w:sz w:val="20"/>
          <w:szCs w:val="20"/>
        </w:rPr>
        <w:t xml:space="preserve"> ochrony na terenie obiektu, co najmniej raz w tygodniu </w:t>
      </w:r>
      <w:r w:rsidR="00C8524B">
        <w:rPr>
          <w:rFonts w:ascii="Arial" w:hAnsi="Arial" w:cs="Arial"/>
          <w:sz w:val="20"/>
          <w:szCs w:val="20"/>
        </w:rPr>
        <w:t xml:space="preserve">w dzień i w nocy </w:t>
      </w:r>
      <w:r w:rsidRPr="00DD0EF6">
        <w:rPr>
          <w:rFonts w:ascii="Arial" w:hAnsi="Arial" w:cs="Arial"/>
          <w:sz w:val="20"/>
          <w:szCs w:val="20"/>
        </w:rPr>
        <w:t xml:space="preserve">(fakt kontroli </w:t>
      </w:r>
      <w:r w:rsidRPr="00DD0EF6">
        <w:rPr>
          <w:rFonts w:ascii="Arial" w:hAnsi="Arial" w:cs="Arial"/>
          <w:sz w:val="20"/>
          <w:szCs w:val="20"/>
        </w:rPr>
        <w:lastRenderedPageBreak/>
        <w:t xml:space="preserve">musi być poświadczony wpisem w  zeszycie służby prowadzonej przez </w:t>
      </w:r>
      <w:r>
        <w:rPr>
          <w:rFonts w:ascii="Arial" w:hAnsi="Arial" w:cs="Arial"/>
          <w:sz w:val="20"/>
          <w:szCs w:val="20"/>
        </w:rPr>
        <w:t xml:space="preserve">osoby pełniące dyżury </w:t>
      </w:r>
      <w:r w:rsidRPr="00DD0EF6">
        <w:rPr>
          <w:rFonts w:ascii="Arial" w:hAnsi="Arial" w:cs="Arial"/>
          <w:sz w:val="20"/>
          <w:szCs w:val="20"/>
        </w:rPr>
        <w:t>ochrony) oraz potwierdzenia  przepracowanej ilości godzin na koniec miesiąca</w:t>
      </w:r>
      <w:r w:rsidR="00C8524B">
        <w:rPr>
          <w:rFonts w:ascii="Arial" w:hAnsi="Arial" w:cs="Arial"/>
          <w:sz w:val="20"/>
          <w:szCs w:val="20"/>
        </w:rPr>
        <w:t xml:space="preserve">. </w:t>
      </w:r>
    </w:p>
    <w:p w14:paraId="2E45E757" w14:textId="77777777" w:rsidR="00EA1BD5" w:rsidRDefault="00EA1BD5" w:rsidP="00EA1BD5">
      <w:pPr>
        <w:pStyle w:val="Akapitzlist"/>
        <w:numPr>
          <w:ilvl w:val="2"/>
          <w:numId w:val="4"/>
        </w:numPr>
        <w:tabs>
          <w:tab w:val="clear" w:pos="2340"/>
          <w:tab w:val="num" w:pos="1080"/>
          <w:tab w:val="left" w:pos="1260"/>
        </w:tabs>
        <w:ind w:left="1080"/>
        <w:jc w:val="both"/>
        <w:rPr>
          <w:rFonts w:ascii="Arial" w:hAnsi="Arial" w:cs="Arial"/>
          <w:sz w:val="20"/>
          <w:szCs w:val="20"/>
        </w:rPr>
      </w:pPr>
      <w:r w:rsidRPr="00DD0EF6">
        <w:rPr>
          <w:rFonts w:ascii="Arial" w:hAnsi="Arial" w:cs="Arial"/>
          <w:sz w:val="20"/>
          <w:szCs w:val="20"/>
        </w:rPr>
        <w:t xml:space="preserve">sporządzenie regulaminu pełnienia służby w obiekcie w terminie 7 dni roboczych od podpisania umowy i przedstawienia Zamawiającemu do zatwierdzenia, </w:t>
      </w:r>
    </w:p>
    <w:p w14:paraId="4AC8CB5F" w14:textId="014AEA04" w:rsidR="00EA1BD5" w:rsidRPr="00DD0EF6" w:rsidRDefault="00EA1BD5" w:rsidP="00EA1BD5">
      <w:pPr>
        <w:pStyle w:val="Akapitzlist"/>
        <w:numPr>
          <w:ilvl w:val="2"/>
          <w:numId w:val="4"/>
        </w:numPr>
        <w:tabs>
          <w:tab w:val="clear" w:pos="2340"/>
          <w:tab w:val="num" w:pos="1080"/>
          <w:tab w:val="left" w:pos="1260"/>
        </w:tabs>
        <w:ind w:left="1080"/>
        <w:jc w:val="both"/>
        <w:rPr>
          <w:rFonts w:ascii="Arial" w:hAnsi="Arial" w:cs="Arial"/>
          <w:sz w:val="20"/>
          <w:szCs w:val="20"/>
        </w:rPr>
      </w:pPr>
      <w:r w:rsidRPr="00DD0EF6">
        <w:rPr>
          <w:rFonts w:ascii="Arial" w:hAnsi="Arial"/>
          <w:sz w:val="20"/>
          <w:szCs w:val="20"/>
        </w:rPr>
        <w:t>sp</w:t>
      </w:r>
      <w:r>
        <w:rPr>
          <w:rFonts w:ascii="Arial" w:hAnsi="Arial"/>
          <w:sz w:val="20"/>
          <w:szCs w:val="20"/>
        </w:rPr>
        <w:t>o</w:t>
      </w:r>
      <w:r w:rsidRPr="00DD0EF6">
        <w:rPr>
          <w:rFonts w:ascii="Arial" w:hAnsi="Arial"/>
          <w:sz w:val="20"/>
          <w:szCs w:val="20"/>
        </w:rPr>
        <w:t>rządzenie harmonogramu dyżurów (grafik) oraz listy ochroniarzy, którzy pełnić będą dyżury w rozpoczynającym się miesiącu kalendarzowym, najpóźniej na trzy dni robocze przed  rozpoczęciem nowego miesiąca pracy. Przy czym pierwszy harmonogram pracy ochrony wraz z listą ochroniarzy należy przedłożyć w dniu p</w:t>
      </w:r>
      <w:r w:rsidR="00C8524B">
        <w:rPr>
          <w:rFonts w:ascii="Arial" w:hAnsi="Arial"/>
          <w:sz w:val="20"/>
          <w:szCs w:val="20"/>
        </w:rPr>
        <w:t xml:space="preserve">rzystąpienia do świadczenia usługi. </w:t>
      </w:r>
    </w:p>
    <w:p w14:paraId="142EE264" w14:textId="77777777" w:rsidR="00EA1BD5" w:rsidRPr="00DD0EF6" w:rsidRDefault="00EA1BD5" w:rsidP="00EA1BD5">
      <w:pPr>
        <w:pStyle w:val="Akapitzlist"/>
        <w:numPr>
          <w:ilvl w:val="2"/>
          <w:numId w:val="4"/>
        </w:numPr>
        <w:tabs>
          <w:tab w:val="clear" w:pos="2340"/>
          <w:tab w:val="num" w:pos="1080"/>
          <w:tab w:val="left" w:pos="1260"/>
        </w:tabs>
        <w:ind w:left="1080"/>
        <w:jc w:val="both"/>
        <w:rPr>
          <w:rFonts w:ascii="Arial" w:hAnsi="Arial" w:cs="Arial"/>
          <w:sz w:val="20"/>
          <w:szCs w:val="20"/>
        </w:rPr>
      </w:pPr>
      <w:r w:rsidRPr="00DD0EF6">
        <w:rPr>
          <w:rFonts w:ascii="Arial" w:hAnsi="Arial" w:cs="Arial"/>
          <w:sz w:val="20"/>
          <w:szCs w:val="20"/>
        </w:rPr>
        <w:t>wyposażenie pracowników w odpowiedni sprzęt oraz urządzenia do komunikacji między sobą, z osobą nadzoru i wyznaczonym pracownikiem Zamawiającego.</w:t>
      </w:r>
    </w:p>
    <w:p w14:paraId="65AFD8DD" w14:textId="77777777" w:rsidR="00EA1BD5" w:rsidRPr="00DD0EF6" w:rsidRDefault="00EA1BD5" w:rsidP="00EA1BD5">
      <w:pPr>
        <w:pStyle w:val="Akapitzlist"/>
        <w:numPr>
          <w:ilvl w:val="2"/>
          <w:numId w:val="4"/>
        </w:numPr>
        <w:tabs>
          <w:tab w:val="clear" w:pos="2340"/>
          <w:tab w:val="num" w:pos="1080"/>
          <w:tab w:val="left" w:pos="1260"/>
        </w:tabs>
        <w:ind w:left="1080"/>
        <w:jc w:val="both"/>
        <w:rPr>
          <w:rFonts w:ascii="Arial" w:hAnsi="Arial" w:cs="Arial"/>
          <w:sz w:val="20"/>
          <w:szCs w:val="20"/>
        </w:rPr>
      </w:pPr>
      <w:r w:rsidRPr="00DD0EF6">
        <w:rPr>
          <w:rFonts w:ascii="Arial" w:hAnsi="Arial" w:cs="Arial"/>
          <w:sz w:val="20"/>
          <w:szCs w:val="20"/>
          <w:lang w:eastAsia="de-DE"/>
        </w:rPr>
        <w:t>zapewnienia pracownikom wykonującym zadania ochrony na obiekcie jednolity ubiór, zaakceptowany przez Zamawiającego</w:t>
      </w:r>
    </w:p>
    <w:p w14:paraId="261F7B84" w14:textId="77777777" w:rsidR="00EA1BD5" w:rsidRPr="00DD0EF6" w:rsidRDefault="00EA1BD5" w:rsidP="00EA1BD5">
      <w:pPr>
        <w:pStyle w:val="Akapitzlist"/>
        <w:numPr>
          <w:ilvl w:val="2"/>
          <w:numId w:val="4"/>
        </w:numPr>
        <w:tabs>
          <w:tab w:val="clear" w:pos="2340"/>
          <w:tab w:val="num" w:pos="1080"/>
          <w:tab w:val="left" w:pos="1260"/>
        </w:tabs>
        <w:ind w:left="1080"/>
        <w:jc w:val="both"/>
        <w:rPr>
          <w:rFonts w:ascii="Arial" w:hAnsi="Arial" w:cs="Arial"/>
          <w:sz w:val="20"/>
          <w:szCs w:val="20"/>
          <w:lang w:eastAsia="de-DE"/>
        </w:rPr>
      </w:pPr>
      <w:r w:rsidRPr="00DD0EF6">
        <w:rPr>
          <w:rFonts w:ascii="Arial" w:hAnsi="Arial" w:cs="Arial"/>
          <w:sz w:val="20"/>
          <w:szCs w:val="20"/>
          <w:lang w:eastAsia="de-DE"/>
        </w:rPr>
        <w:t>przestrzegania postanowień przepisów prawnych związanych z obowiązkiem zachowania tajemnicy służbowej i respektowania przepisów wynikających z ustawy z dnia 22 sierpnia 1997 r. o ochronie osób i mienia (</w:t>
      </w:r>
      <w:r>
        <w:rPr>
          <w:rFonts w:ascii="Arial" w:hAnsi="Arial" w:cs="Arial"/>
          <w:sz w:val="20"/>
          <w:szCs w:val="20"/>
          <w:lang w:eastAsia="de-DE"/>
        </w:rPr>
        <w:t xml:space="preserve"> tekst jedn. </w:t>
      </w:r>
      <w:r w:rsidRPr="00DD0EF6">
        <w:rPr>
          <w:rStyle w:val="ng-bindingng-scope"/>
          <w:rFonts w:ascii="Arial" w:hAnsi="Arial" w:cs="Arial"/>
          <w:color w:val="1B1B1B"/>
          <w:sz w:val="20"/>
          <w:szCs w:val="20"/>
        </w:rPr>
        <w:t xml:space="preserve">Dz.U.2020.838 </w:t>
      </w:r>
      <w:r w:rsidRPr="00DD0EF6">
        <w:rPr>
          <w:rFonts w:ascii="Arial" w:hAnsi="Arial"/>
          <w:color w:val="1B1B1B"/>
          <w:sz w:val="20"/>
          <w:szCs w:val="20"/>
        </w:rPr>
        <w:t> </w:t>
      </w:r>
      <w:r w:rsidRPr="00DD0EF6">
        <w:rPr>
          <w:rFonts w:ascii="Arial" w:hAnsi="Arial" w:cs="Arial"/>
          <w:sz w:val="20"/>
          <w:szCs w:val="20"/>
          <w:lang w:eastAsia="de-DE"/>
        </w:rPr>
        <w:t>) zwanej dalej ustawą o ochronie osób i minia oraz aktów wykonawczych.</w:t>
      </w:r>
      <w:r>
        <w:rPr>
          <w:rFonts w:ascii="Arial" w:hAnsi="Arial" w:cs="Arial"/>
          <w:sz w:val="20"/>
          <w:szCs w:val="20"/>
          <w:lang w:eastAsia="de-DE"/>
        </w:rPr>
        <w:t xml:space="preserve"> </w:t>
      </w:r>
      <w:r w:rsidRPr="00DD0EF6">
        <w:rPr>
          <w:rFonts w:ascii="Arial" w:hAnsi="Arial" w:cs="Arial"/>
          <w:sz w:val="20"/>
          <w:szCs w:val="20"/>
          <w:lang w:eastAsia="de-DE"/>
        </w:rPr>
        <w:t>Wykonawca  (jego  pracownicy)  zobowiązani  są  do  zachowania  poufności  wszelkich  informacji,  w tym informacji ustnych przekazanych przez Zamawiającego, które weszły w jego posiadanie, a które są związane z zadaniami jakie Zamawiający wykonuje w interesie publicznym, w szczególności informacji zawierających dane osobowe, ze szczególnym naciskiem na przepisy RODO. Wykonawca zobowiązany jest do zachowania w tajemnicy wszelkich faktów i informacji, mogących mieć wpływ na bezpieczeństwo Zamawiającego i obiektu, np. dotyczące miejsca przechowywania kluczy, kodów alarmowych, kart dostępu, systemów budynku, haseł i loginów do nich.</w:t>
      </w:r>
    </w:p>
    <w:p w14:paraId="20D239A4" w14:textId="1808243E" w:rsidR="00EA1BD5" w:rsidRDefault="00EA1BD5" w:rsidP="00EA1BD5">
      <w:pPr>
        <w:pStyle w:val="Akapitzlist"/>
        <w:numPr>
          <w:ilvl w:val="2"/>
          <w:numId w:val="4"/>
        </w:numPr>
        <w:tabs>
          <w:tab w:val="clear" w:pos="2340"/>
          <w:tab w:val="num" w:pos="1080"/>
          <w:tab w:val="left" w:pos="1260"/>
        </w:tabs>
        <w:ind w:left="1080"/>
        <w:jc w:val="both"/>
        <w:rPr>
          <w:rFonts w:ascii="Arial" w:hAnsi="Arial" w:cs="Arial"/>
          <w:sz w:val="20"/>
          <w:szCs w:val="20"/>
        </w:rPr>
      </w:pPr>
      <w:r w:rsidRPr="00DD0EF6">
        <w:rPr>
          <w:rFonts w:ascii="Arial" w:hAnsi="Arial" w:cs="Arial"/>
          <w:sz w:val="20"/>
          <w:szCs w:val="20"/>
          <w:lang w:eastAsia="de-DE"/>
        </w:rPr>
        <w:t>W</w:t>
      </w:r>
      <w:r w:rsidRPr="00DD0EF6">
        <w:rPr>
          <w:rFonts w:ascii="Arial" w:hAnsi="Arial" w:cs="Arial"/>
          <w:sz w:val="20"/>
          <w:szCs w:val="20"/>
        </w:rPr>
        <w:t>ykonawca zobowiązany jest do informowania Zamawiającego o zdarzeniach mających wpływ na wykonywanie  przedmiotu  umowy  w  szczególności  o  cofnięciu/ wygaśnięciu  koncesji  na  wykonywanie przedmiotowych usług,</w:t>
      </w:r>
    </w:p>
    <w:p w14:paraId="6A8963C1" w14:textId="7D09A273" w:rsidR="000070C8" w:rsidRDefault="000070C8" w:rsidP="000070C8">
      <w:pPr>
        <w:pStyle w:val="Akapitzlist"/>
        <w:numPr>
          <w:ilvl w:val="2"/>
          <w:numId w:val="4"/>
        </w:numPr>
        <w:tabs>
          <w:tab w:val="clear" w:pos="2340"/>
          <w:tab w:val="num" w:pos="1080"/>
          <w:tab w:val="left" w:pos="1260"/>
        </w:tabs>
        <w:ind w:left="1080"/>
        <w:jc w:val="both"/>
        <w:rPr>
          <w:rFonts w:ascii="Arial" w:hAnsi="Arial" w:cs="Arial"/>
          <w:sz w:val="20"/>
          <w:szCs w:val="20"/>
        </w:rPr>
      </w:pPr>
      <w:r w:rsidRPr="000070C8">
        <w:rPr>
          <w:rFonts w:ascii="Arial" w:hAnsi="Arial" w:cs="Arial"/>
          <w:sz w:val="20"/>
          <w:szCs w:val="20"/>
        </w:rPr>
        <w:t xml:space="preserve">Ochrona obiektu wspierana będzie przez zmotoryzowany patrol interwencyjny zapewniony przez Wykonawcę, który podejmie czynności po otrzymaniu sygnału alarmowego od osoby pełniącej dyżur zabezpieczającej obiekt. Czas reakcji patrolu interwencyjnego nie może przekroczyć 5 minut w godz. 22 - 6 oraz 8 min. w pozostałych godzinach, Zamawiający nieodpłatnie udostępni Wykonawcy parking dla grupy interwencyjnej. </w:t>
      </w:r>
    </w:p>
    <w:p w14:paraId="75A9FE13" w14:textId="07CF9D63" w:rsidR="000070C8" w:rsidRPr="000070C8" w:rsidRDefault="000070C8" w:rsidP="000070C8">
      <w:pPr>
        <w:pStyle w:val="Akapitzlist"/>
        <w:numPr>
          <w:ilvl w:val="2"/>
          <w:numId w:val="4"/>
        </w:numPr>
        <w:tabs>
          <w:tab w:val="clear" w:pos="2340"/>
          <w:tab w:val="num" w:pos="1080"/>
          <w:tab w:val="left" w:pos="1260"/>
        </w:tabs>
        <w:ind w:left="1080"/>
        <w:jc w:val="both"/>
        <w:rPr>
          <w:rFonts w:ascii="Arial" w:hAnsi="Arial" w:cs="Arial"/>
          <w:sz w:val="20"/>
          <w:szCs w:val="20"/>
        </w:rPr>
      </w:pPr>
      <w:r>
        <w:rPr>
          <w:rFonts w:ascii="Arial" w:hAnsi="Arial" w:cs="Arial"/>
          <w:sz w:val="20"/>
          <w:szCs w:val="20"/>
        </w:rPr>
        <w:t>Uwagi dodatkowe:</w:t>
      </w:r>
    </w:p>
    <w:p w14:paraId="4C1CFCE1" w14:textId="4618C1A5" w:rsidR="000070C8" w:rsidRPr="000070C8" w:rsidRDefault="000070C8" w:rsidP="00405D0C">
      <w:pPr>
        <w:pStyle w:val="Akapitzlist"/>
        <w:numPr>
          <w:ilvl w:val="3"/>
          <w:numId w:val="4"/>
        </w:numPr>
        <w:ind w:left="1701" w:hanging="283"/>
        <w:jc w:val="both"/>
        <w:rPr>
          <w:rFonts w:ascii="Arial" w:hAnsi="Arial" w:cs="Arial"/>
          <w:sz w:val="20"/>
          <w:szCs w:val="20"/>
        </w:rPr>
      </w:pPr>
      <w:r w:rsidRPr="000070C8">
        <w:rPr>
          <w:rFonts w:ascii="Arial" w:hAnsi="Arial" w:cs="Arial"/>
          <w:sz w:val="20"/>
          <w:szCs w:val="20"/>
        </w:rPr>
        <w:t xml:space="preserve">Zamawiający nie dopuszcza, by zamówienie było realizowane przez osoby posiadające orzeczenie o stopniu niepełnosprawności. </w:t>
      </w:r>
    </w:p>
    <w:p w14:paraId="13C5CCE5" w14:textId="77777777" w:rsidR="000070C8" w:rsidRPr="0041395E" w:rsidRDefault="000070C8" w:rsidP="00405D0C">
      <w:pPr>
        <w:pStyle w:val="Akapitzlist"/>
        <w:numPr>
          <w:ilvl w:val="0"/>
          <w:numId w:val="4"/>
        </w:numPr>
        <w:ind w:left="1701" w:hanging="283"/>
        <w:jc w:val="both"/>
        <w:rPr>
          <w:rFonts w:ascii="Arial" w:hAnsi="Arial" w:cs="Arial"/>
          <w:sz w:val="20"/>
          <w:szCs w:val="20"/>
        </w:rPr>
      </w:pPr>
      <w:r w:rsidRPr="0041395E">
        <w:rPr>
          <w:rFonts w:ascii="Arial" w:hAnsi="Arial" w:cs="Arial"/>
          <w:sz w:val="20"/>
          <w:szCs w:val="20"/>
        </w:rPr>
        <w:t xml:space="preserve"> Zamawiający wymaga posiadania wpisu na listę kwalifikowanych pracowników ochrony od wszystkich pracowników patrolu interwencyjnego, koordynatora, osób z nadzoru ochrony realizujących przedmiotowe zamówienie.</w:t>
      </w:r>
    </w:p>
    <w:p w14:paraId="265224CA" w14:textId="77777777" w:rsidR="000070C8" w:rsidRPr="0041395E" w:rsidRDefault="000070C8" w:rsidP="00405D0C">
      <w:pPr>
        <w:pStyle w:val="Akapitzlist"/>
        <w:numPr>
          <w:ilvl w:val="0"/>
          <w:numId w:val="4"/>
        </w:numPr>
        <w:ind w:left="1701" w:hanging="283"/>
        <w:jc w:val="both"/>
        <w:rPr>
          <w:rFonts w:ascii="Arial" w:hAnsi="Arial" w:cs="Arial"/>
          <w:sz w:val="20"/>
          <w:szCs w:val="20"/>
        </w:rPr>
      </w:pPr>
      <w:r w:rsidRPr="0041395E">
        <w:rPr>
          <w:rFonts w:ascii="Arial" w:hAnsi="Arial" w:cs="Arial"/>
          <w:sz w:val="20"/>
          <w:szCs w:val="20"/>
        </w:rPr>
        <w:t xml:space="preserve"> Zamawiający nie wymaga, by patrol interwencyjny był uzbrojony.  </w:t>
      </w:r>
    </w:p>
    <w:p w14:paraId="3BFA1561" w14:textId="77777777" w:rsidR="00EA1BD5" w:rsidRPr="00DD0EF6" w:rsidRDefault="00EA1BD5" w:rsidP="00EA1BD5">
      <w:pPr>
        <w:pStyle w:val="Akapitzlist"/>
        <w:ind w:left="708"/>
        <w:jc w:val="both"/>
        <w:rPr>
          <w:rFonts w:ascii="Arial" w:hAnsi="Arial" w:cs="Arial"/>
          <w:sz w:val="20"/>
          <w:szCs w:val="20"/>
        </w:rPr>
      </w:pPr>
    </w:p>
    <w:p w14:paraId="04130B0D" w14:textId="7EE03235" w:rsidR="00EA1BD5" w:rsidRPr="00DD0EF6" w:rsidRDefault="00EA1BD5" w:rsidP="00EA1BD5">
      <w:pPr>
        <w:pStyle w:val="Akapitzlist"/>
        <w:numPr>
          <w:ilvl w:val="1"/>
          <w:numId w:val="1"/>
        </w:numPr>
        <w:jc w:val="both"/>
        <w:rPr>
          <w:rFonts w:ascii="Arial" w:hAnsi="Arial" w:cs="Arial"/>
          <w:i/>
          <w:sz w:val="20"/>
          <w:szCs w:val="20"/>
        </w:rPr>
      </w:pPr>
      <w:r w:rsidRPr="00DD0EF6">
        <w:rPr>
          <w:rFonts w:ascii="Arial" w:hAnsi="Arial" w:cs="Arial"/>
          <w:i/>
          <w:sz w:val="20"/>
          <w:szCs w:val="20"/>
        </w:rPr>
        <w:t>Obowiązki</w:t>
      </w:r>
      <w:r w:rsidR="00F71B3B">
        <w:rPr>
          <w:rFonts w:ascii="Arial" w:hAnsi="Arial" w:cs="Arial"/>
          <w:i/>
          <w:sz w:val="20"/>
          <w:szCs w:val="20"/>
        </w:rPr>
        <w:t xml:space="preserve"> i wymagania dot.</w:t>
      </w:r>
      <w:r w:rsidRPr="00DD0EF6">
        <w:rPr>
          <w:rFonts w:ascii="Arial" w:hAnsi="Arial" w:cs="Arial"/>
          <w:i/>
          <w:sz w:val="20"/>
          <w:szCs w:val="20"/>
        </w:rPr>
        <w:t xml:space="preserve"> osoby </w:t>
      </w:r>
      <w:r>
        <w:rPr>
          <w:rFonts w:ascii="Arial" w:hAnsi="Arial" w:cs="Arial"/>
          <w:i/>
          <w:sz w:val="20"/>
          <w:szCs w:val="20"/>
        </w:rPr>
        <w:t xml:space="preserve">pełniącej dyżury </w:t>
      </w:r>
      <w:r w:rsidRPr="00DD0EF6">
        <w:rPr>
          <w:rFonts w:ascii="Arial" w:hAnsi="Arial" w:cs="Arial"/>
          <w:i/>
          <w:sz w:val="20"/>
          <w:szCs w:val="20"/>
        </w:rPr>
        <w:t>ochrony :</w:t>
      </w:r>
    </w:p>
    <w:p w14:paraId="7A0CF4E0" w14:textId="273B2F0D" w:rsidR="000070C8" w:rsidRPr="000070C8" w:rsidRDefault="000070C8" w:rsidP="000070C8">
      <w:pPr>
        <w:pStyle w:val="Akapitzlist"/>
        <w:numPr>
          <w:ilvl w:val="0"/>
          <w:numId w:val="8"/>
        </w:numPr>
        <w:tabs>
          <w:tab w:val="left" w:pos="720"/>
        </w:tabs>
        <w:spacing w:after="100" w:afterAutospacing="1" w:line="240" w:lineRule="auto"/>
        <w:ind w:left="993" w:hanging="284"/>
        <w:jc w:val="both"/>
        <w:rPr>
          <w:rFonts w:ascii="Arial" w:hAnsi="Arial" w:cs="Arial"/>
          <w:sz w:val="20"/>
          <w:szCs w:val="20"/>
        </w:rPr>
      </w:pPr>
      <w:r w:rsidRPr="000070C8">
        <w:rPr>
          <w:rFonts w:ascii="Arial" w:hAnsi="Arial" w:cs="Arial"/>
          <w:sz w:val="20"/>
          <w:szCs w:val="20"/>
        </w:rPr>
        <w:t>do obowiązków osób pełniących dyżury będzie należało odczytywanie sygnałów urządzeń służących do monitoringu i sygnalizacji stanów awaryjnych w obiekcie, m.in. :</w:t>
      </w:r>
    </w:p>
    <w:p w14:paraId="5E1B2E88" w14:textId="77777777" w:rsidR="000070C8" w:rsidRPr="00933CBE" w:rsidRDefault="000070C8" w:rsidP="000070C8">
      <w:pPr>
        <w:numPr>
          <w:ilvl w:val="1"/>
          <w:numId w:val="8"/>
        </w:numPr>
        <w:tabs>
          <w:tab w:val="left" w:pos="720"/>
        </w:tabs>
        <w:spacing w:after="100" w:afterAutospacing="1" w:line="240" w:lineRule="auto"/>
        <w:ind w:left="1843" w:hanging="283"/>
        <w:jc w:val="both"/>
        <w:rPr>
          <w:rFonts w:ascii="Arial" w:hAnsi="Arial" w:cs="Arial"/>
          <w:sz w:val="20"/>
          <w:szCs w:val="20"/>
          <w:lang w:val="en-US"/>
        </w:rPr>
      </w:pPr>
      <w:r w:rsidRPr="00933CBE">
        <w:rPr>
          <w:rFonts w:ascii="Arial" w:hAnsi="Arial" w:cs="Arial"/>
          <w:sz w:val="20"/>
          <w:szCs w:val="20"/>
          <w:lang w:val="en-US"/>
        </w:rPr>
        <w:t xml:space="preserve">CCTV ( Closed </w:t>
      </w:r>
      <w:proofErr w:type="spellStart"/>
      <w:r w:rsidRPr="00933CBE">
        <w:rPr>
          <w:rFonts w:ascii="Arial" w:hAnsi="Arial" w:cs="Arial"/>
          <w:sz w:val="20"/>
          <w:szCs w:val="20"/>
          <w:lang w:val="en-US"/>
        </w:rPr>
        <w:t>Circut</w:t>
      </w:r>
      <w:proofErr w:type="spellEnd"/>
      <w:r w:rsidRPr="00933CBE">
        <w:rPr>
          <w:rFonts w:ascii="Arial" w:hAnsi="Arial" w:cs="Arial"/>
          <w:sz w:val="20"/>
          <w:szCs w:val="20"/>
          <w:lang w:val="en-US"/>
        </w:rPr>
        <w:t xml:space="preserve"> TV - monitoring </w:t>
      </w:r>
      <w:proofErr w:type="spellStart"/>
      <w:r w:rsidRPr="00933CBE">
        <w:rPr>
          <w:rFonts w:ascii="Arial" w:hAnsi="Arial" w:cs="Arial"/>
          <w:sz w:val="20"/>
          <w:szCs w:val="20"/>
          <w:lang w:val="en-US"/>
        </w:rPr>
        <w:t>wizyjny</w:t>
      </w:r>
      <w:proofErr w:type="spellEnd"/>
      <w:r w:rsidRPr="00933CBE">
        <w:rPr>
          <w:rFonts w:ascii="Arial" w:hAnsi="Arial" w:cs="Arial"/>
          <w:sz w:val="20"/>
          <w:szCs w:val="20"/>
          <w:lang w:val="en-US"/>
        </w:rPr>
        <w:t xml:space="preserve"> ), </w:t>
      </w:r>
    </w:p>
    <w:p w14:paraId="53D50CAB" w14:textId="77777777" w:rsidR="000070C8" w:rsidRPr="00933CBE" w:rsidRDefault="000070C8" w:rsidP="000070C8">
      <w:pPr>
        <w:numPr>
          <w:ilvl w:val="1"/>
          <w:numId w:val="8"/>
        </w:numPr>
        <w:tabs>
          <w:tab w:val="left" w:pos="720"/>
        </w:tabs>
        <w:spacing w:after="100" w:afterAutospacing="1" w:line="240" w:lineRule="auto"/>
        <w:ind w:left="1843" w:hanging="283"/>
        <w:jc w:val="both"/>
        <w:rPr>
          <w:rFonts w:ascii="Arial" w:hAnsi="Arial" w:cs="Arial"/>
          <w:sz w:val="20"/>
          <w:szCs w:val="20"/>
        </w:rPr>
      </w:pPr>
      <w:r w:rsidRPr="00933CBE">
        <w:rPr>
          <w:rFonts w:ascii="Arial" w:hAnsi="Arial" w:cs="Arial"/>
          <w:sz w:val="20"/>
          <w:szCs w:val="20"/>
        </w:rPr>
        <w:t xml:space="preserve">SSWIN ( System Sygnalizacji Włamania i Napadu ) , </w:t>
      </w:r>
    </w:p>
    <w:p w14:paraId="2F53E03A" w14:textId="77777777" w:rsidR="000070C8" w:rsidRPr="00933CBE" w:rsidRDefault="000070C8" w:rsidP="000070C8">
      <w:pPr>
        <w:numPr>
          <w:ilvl w:val="1"/>
          <w:numId w:val="8"/>
        </w:numPr>
        <w:tabs>
          <w:tab w:val="left" w:pos="720"/>
        </w:tabs>
        <w:spacing w:after="100" w:afterAutospacing="1" w:line="240" w:lineRule="auto"/>
        <w:ind w:left="1843" w:hanging="283"/>
        <w:jc w:val="both"/>
        <w:rPr>
          <w:rFonts w:ascii="Arial" w:hAnsi="Arial" w:cs="Arial"/>
          <w:sz w:val="20"/>
          <w:szCs w:val="20"/>
        </w:rPr>
      </w:pPr>
      <w:r w:rsidRPr="00933CBE">
        <w:rPr>
          <w:rFonts w:ascii="Arial" w:hAnsi="Arial" w:cs="Arial"/>
          <w:sz w:val="20"/>
          <w:szCs w:val="20"/>
        </w:rPr>
        <w:t>KD ( Kontrola Dostępu ),</w:t>
      </w:r>
    </w:p>
    <w:p w14:paraId="3FCDDE52" w14:textId="77777777" w:rsidR="000070C8" w:rsidRPr="00933CBE" w:rsidRDefault="000070C8" w:rsidP="000070C8">
      <w:pPr>
        <w:numPr>
          <w:ilvl w:val="1"/>
          <w:numId w:val="8"/>
        </w:numPr>
        <w:tabs>
          <w:tab w:val="left" w:pos="720"/>
        </w:tabs>
        <w:spacing w:after="100" w:afterAutospacing="1" w:line="240" w:lineRule="auto"/>
        <w:ind w:left="1843" w:hanging="283"/>
        <w:jc w:val="both"/>
        <w:rPr>
          <w:rFonts w:ascii="Arial" w:hAnsi="Arial" w:cs="Arial"/>
          <w:sz w:val="20"/>
          <w:szCs w:val="20"/>
        </w:rPr>
      </w:pPr>
      <w:r w:rsidRPr="00933CBE">
        <w:rPr>
          <w:rFonts w:ascii="Arial" w:hAnsi="Arial" w:cs="Arial"/>
          <w:sz w:val="20"/>
          <w:szCs w:val="20"/>
        </w:rPr>
        <w:t xml:space="preserve">SSP ( System Sygnalizacji Pożaru ), </w:t>
      </w:r>
    </w:p>
    <w:p w14:paraId="57D6D40B" w14:textId="77777777" w:rsidR="000070C8" w:rsidRPr="00933CBE" w:rsidRDefault="000070C8" w:rsidP="000070C8">
      <w:pPr>
        <w:numPr>
          <w:ilvl w:val="1"/>
          <w:numId w:val="8"/>
        </w:numPr>
        <w:tabs>
          <w:tab w:val="left" w:pos="720"/>
        </w:tabs>
        <w:spacing w:after="100" w:afterAutospacing="1" w:line="240" w:lineRule="auto"/>
        <w:ind w:left="1843" w:hanging="283"/>
        <w:jc w:val="both"/>
        <w:rPr>
          <w:rFonts w:ascii="Arial" w:hAnsi="Arial" w:cs="Arial"/>
          <w:sz w:val="20"/>
          <w:szCs w:val="20"/>
        </w:rPr>
      </w:pPr>
      <w:r w:rsidRPr="00933CBE">
        <w:rPr>
          <w:rFonts w:ascii="Arial" w:hAnsi="Arial" w:cs="Arial"/>
          <w:sz w:val="20"/>
          <w:szCs w:val="20"/>
        </w:rPr>
        <w:t>DSR ( Dźwiękowy System Rozgłoszeniowy ),</w:t>
      </w:r>
    </w:p>
    <w:p w14:paraId="6791852F" w14:textId="77777777" w:rsidR="000070C8" w:rsidRPr="00933CBE" w:rsidRDefault="000070C8" w:rsidP="000070C8">
      <w:pPr>
        <w:numPr>
          <w:ilvl w:val="1"/>
          <w:numId w:val="8"/>
        </w:numPr>
        <w:tabs>
          <w:tab w:val="left" w:pos="720"/>
        </w:tabs>
        <w:spacing w:after="100" w:afterAutospacing="1" w:line="240" w:lineRule="auto"/>
        <w:ind w:left="1843" w:hanging="283"/>
        <w:jc w:val="both"/>
        <w:rPr>
          <w:rFonts w:ascii="Arial" w:hAnsi="Arial" w:cs="Arial"/>
          <w:sz w:val="20"/>
          <w:szCs w:val="20"/>
        </w:rPr>
      </w:pPr>
      <w:r w:rsidRPr="00933CBE">
        <w:rPr>
          <w:rFonts w:ascii="Arial" w:hAnsi="Arial" w:cs="Arial"/>
          <w:sz w:val="20"/>
          <w:szCs w:val="20"/>
        </w:rPr>
        <w:t>BMS (</w:t>
      </w:r>
      <w:proofErr w:type="spellStart"/>
      <w:r w:rsidRPr="00933CBE">
        <w:rPr>
          <w:rFonts w:ascii="Arial" w:hAnsi="Arial" w:cs="Arial"/>
          <w:sz w:val="20"/>
          <w:szCs w:val="20"/>
        </w:rPr>
        <w:t>Building</w:t>
      </w:r>
      <w:proofErr w:type="spellEnd"/>
      <w:r w:rsidRPr="00933CBE">
        <w:rPr>
          <w:rFonts w:ascii="Arial" w:hAnsi="Arial" w:cs="Arial"/>
          <w:sz w:val="20"/>
          <w:szCs w:val="20"/>
        </w:rPr>
        <w:t xml:space="preserve"> Management System)</w:t>
      </w:r>
      <w:r>
        <w:rPr>
          <w:rFonts w:ascii="Arial" w:hAnsi="Arial" w:cs="Arial"/>
          <w:sz w:val="20"/>
          <w:szCs w:val="20"/>
        </w:rPr>
        <w:t>.</w:t>
      </w:r>
    </w:p>
    <w:p w14:paraId="699B98E8" w14:textId="455CC9A5" w:rsidR="00EA1BD5" w:rsidRPr="00823FE3" w:rsidRDefault="00EA1BD5" w:rsidP="000070C8">
      <w:pPr>
        <w:pStyle w:val="Akapitzlist"/>
        <w:numPr>
          <w:ilvl w:val="0"/>
          <w:numId w:val="8"/>
        </w:numPr>
        <w:tabs>
          <w:tab w:val="left" w:pos="993"/>
        </w:tabs>
        <w:ind w:left="993" w:hanging="284"/>
        <w:jc w:val="both"/>
        <w:rPr>
          <w:rFonts w:ascii="Arial" w:hAnsi="Arial" w:cs="Arial"/>
          <w:sz w:val="20"/>
          <w:szCs w:val="20"/>
          <w:highlight w:val="yellow"/>
        </w:rPr>
      </w:pPr>
      <w:r w:rsidRPr="00823FE3">
        <w:rPr>
          <w:rFonts w:ascii="Arial" w:hAnsi="Arial" w:cs="Arial"/>
          <w:sz w:val="20"/>
          <w:szCs w:val="20"/>
          <w:highlight w:val="yellow"/>
        </w:rPr>
        <w:t>Umiejętność obsługi komputera w zakresie umożliwiającym co najmniej zgrywanie zapisów monitoringu</w:t>
      </w:r>
      <w:r w:rsidR="00F94B99" w:rsidRPr="00823FE3">
        <w:rPr>
          <w:rFonts w:ascii="Arial" w:hAnsi="Arial" w:cs="Arial"/>
          <w:sz w:val="20"/>
          <w:szCs w:val="20"/>
          <w:highlight w:val="yellow"/>
        </w:rPr>
        <w:t xml:space="preserve">, poruszanie się w środowisku </w:t>
      </w:r>
      <w:proofErr w:type="spellStart"/>
      <w:r w:rsidR="00823FE3" w:rsidRPr="00823FE3">
        <w:rPr>
          <w:rFonts w:ascii="Arial" w:hAnsi="Arial" w:cs="Arial"/>
          <w:sz w:val="20"/>
          <w:szCs w:val="20"/>
          <w:highlight w:val="yellow"/>
        </w:rPr>
        <w:t>w</w:t>
      </w:r>
      <w:r w:rsidR="00F94B99" w:rsidRPr="00823FE3">
        <w:rPr>
          <w:rFonts w:ascii="Arial" w:hAnsi="Arial" w:cs="Arial"/>
          <w:sz w:val="20"/>
          <w:szCs w:val="20"/>
          <w:highlight w:val="yellow"/>
        </w:rPr>
        <w:t>indows</w:t>
      </w:r>
      <w:proofErr w:type="spellEnd"/>
      <w:r w:rsidR="00F94B99" w:rsidRPr="00823FE3">
        <w:rPr>
          <w:rFonts w:ascii="Arial" w:hAnsi="Arial" w:cs="Arial"/>
          <w:sz w:val="20"/>
          <w:szCs w:val="20"/>
          <w:highlight w:val="yellow"/>
        </w:rPr>
        <w:t xml:space="preserve">. </w:t>
      </w:r>
    </w:p>
    <w:p w14:paraId="7F571EE7" w14:textId="621EB1F2" w:rsidR="00F71B3B" w:rsidRPr="00823FE3" w:rsidRDefault="00F71B3B" w:rsidP="000070C8">
      <w:pPr>
        <w:pStyle w:val="Akapitzlist"/>
        <w:numPr>
          <w:ilvl w:val="0"/>
          <w:numId w:val="8"/>
        </w:numPr>
        <w:tabs>
          <w:tab w:val="left" w:pos="993"/>
        </w:tabs>
        <w:ind w:left="993" w:hanging="284"/>
        <w:jc w:val="both"/>
        <w:rPr>
          <w:rFonts w:ascii="Arial" w:hAnsi="Arial" w:cs="Arial"/>
          <w:sz w:val="20"/>
          <w:szCs w:val="20"/>
          <w:highlight w:val="yellow"/>
        </w:rPr>
      </w:pPr>
      <w:r w:rsidRPr="00823FE3">
        <w:rPr>
          <w:rFonts w:ascii="Arial" w:hAnsi="Arial" w:cs="Arial"/>
          <w:sz w:val="20"/>
          <w:szCs w:val="20"/>
          <w:highlight w:val="yellow"/>
        </w:rPr>
        <w:t xml:space="preserve">Znajomość języka angielskiego na poziomie umożliwiającym odczyt komunikatów </w:t>
      </w:r>
      <w:r w:rsidR="00F94B99" w:rsidRPr="00823FE3">
        <w:rPr>
          <w:rFonts w:ascii="Arial" w:hAnsi="Arial" w:cs="Arial"/>
          <w:sz w:val="20"/>
          <w:szCs w:val="20"/>
          <w:highlight w:val="yellow"/>
        </w:rPr>
        <w:t>z urządzeń służących do monitoringu i sygnalizacji stanów awaryjnych w obiekcie.</w:t>
      </w:r>
      <w:r w:rsidR="00823FE3" w:rsidRPr="00823FE3">
        <w:rPr>
          <w:rFonts w:ascii="Arial" w:hAnsi="Arial" w:cs="Arial"/>
          <w:sz w:val="20"/>
          <w:szCs w:val="20"/>
          <w:highlight w:val="yellow"/>
        </w:rPr>
        <w:t xml:space="preserve"> </w:t>
      </w:r>
      <w:r w:rsidR="00556683">
        <w:rPr>
          <w:rFonts w:ascii="Arial" w:hAnsi="Arial" w:cs="Arial"/>
          <w:sz w:val="20"/>
          <w:szCs w:val="20"/>
          <w:highlight w:val="yellow"/>
        </w:rPr>
        <w:t>W razie</w:t>
      </w:r>
      <w:r w:rsidR="00823FE3" w:rsidRPr="00823FE3">
        <w:rPr>
          <w:rFonts w:ascii="Arial" w:hAnsi="Arial" w:cs="Arial"/>
          <w:sz w:val="20"/>
          <w:szCs w:val="20"/>
          <w:highlight w:val="yellow"/>
        </w:rPr>
        <w:t xml:space="preserve"> konieczności podawani</w:t>
      </w:r>
      <w:r w:rsidR="00556683">
        <w:rPr>
          <w:rFonts w:ascii="Arial" w:hAnsi="Arial" w:cs="Arial"/>
          <w:sz w:val="20"/>
          <w:szCs w:val="20"/>
          <w:highlight w:val="yellow"/>
        </w:rPr>
        <w:t>e</w:t>
      </w:r>
      <w:r w:rsidR="00823FE3" w:rsidRPr="00823FE3">
        <w:rPr>
          <w:rFonts w:ascii="Arial" w:hAnsi="Arial" w:cs="Arial"/>
          <w:sz w:val="20"/>
          <w:szCs w:val="20"/>
          <w:highlight w:val="yellow"/>
        </w:rPr>
        <w:t xml:space="preserve"> </w:t>
      </w:r>
      <w:r w:rsidR="00556683">
        <w:rPr>
          <w:rFonts w:ascii="Arial" w:hAnsi="Arial" w:cs="Arial"/>
          <w:sz w:val="20"/>
          <w:szCs w:val="20"/>
          <w:highlight w:val="yellow"/>
        </w:rPr>
        <w:t xml:space="preserve">ostrzeżeń i </w:t>
      </w:r>
      <w:r w:rsidR="00823FE3" w:rsidRPr="00823FE3">
        <w:rPr>
          <w:rFonts w:ascii="Arial" w:hAnsi="Arial" w:cs="Arial"/>
          <w:sz w:val="20"/>
          <w:szCs w:val="20"/>
          <w:highlight w:val="yellow"/>
        </w:rPr>
        <w:t xml:space="preserve">komunikatów przez urządzenie </w:t>
      </w:r>
      <w:proofErr w:type="spellStart"/>
      <w:r w:rsidR="00823FE3" w:rsidRPr="00823FE3">
        <w:rPr>
          <w:rFonts w:ascii="Arial" w:hAnsi="Arial" w:cs="Arial"/>
          <w:sz w:val="20"/>
          <w:szCs w:val="20"/>
          <w:highlight w:val="yellow"/>
        </w:rPr>
        <w:t>rozgłaśniające</w:t>
      </w:r>
      <w:proofErr w:type="spellEnd"/>
      <w:r w:rsidR="00823FE3" w:rsidRPr="00823FE3">
        <w:rPr>
          <w:rFonts w:ascii="Arial" w:hAnsi="Arial" w:cs="Arial"/>
          <w:sz w:val="20"/>
          <w:szCs w:val="20"/>
          <w:highlight w:val="yellow"/>
        </w:rPr>
        <w:t xml:space="preserve"> w języku </w:t>
      </w:r>
      <w:r w:rsidR="00C8524B">
        <w:rPr>
          <w:rFonts w:ascii="Arial" w:hAnsi="Arial" w:cs="Arial"/>
          <w:sz w:val="20"/>
          <w:szCs w:val="20"/>
          <w:highlight w:val="yellow"/>
        </w:rPr>
        <w:t>angielskim</w:t>
      </w:r>
      <w:r w:rsidR="00823FE3" w:rsidRPr="00823FE3">
        <w:rPr>
          <w:rFonts w:ascii="Arial" w:hAnsi="Arial" w:cs="Arial"/>
          <w:sz w:val="20"/>
          <w:szCs w:val="20"/>
          <w:highlight w:val="yellow"/>
        </w:rPr>
        <w:t xml:space="preserve">, np. w trakcie </w:t>
      </w:r>
      <w:r w:rsidR="00C8524B">
        <w:rPr>
          <w:rFonts w:ascii="Arial" w:hAnsi="Arial" w:cs="Arial"/>
          <w:sz w:val="20"/>
          <w:szCs w:val="20"/>
          <w:highlight w:val="yellow"/>
        </w:rPr>
        <w:t>wydarzeń organizowanych na terenie obiektu</w:t>
      </w:r>
      <w:r w:rsidR="00823FE3" w:rsidRPr="00823FE3">
        <w:rPr>
          <w:rFonts w:ascii="Arial" w:hAnsi="Arial" w:cs="Arial"/>
          <w:sz w:val="20"/>
          <w:szCs w:val="20"/>
          <w:highlight w:val="yellow"/>
        </w:rPr>
        <w:t xml:space="preserve">. </w:t>
      </w:r>
      <w:r w:rsidR="00C8524B">
        <w:rPr>
          <w:rFonts w:ascii="Arial" w:hAnsi="Arial" w:cs="Arial"/>
          <w:sz w:val="20"/>
          <w:szCs w:val="20"/>
          <w:highlight w:val="yellow"/>
        </w:rPr>
        <w:t xml:space="preserve">O wydarzeniach Wykonawca zostanie powiadomiony z minimum 7 dniowym wyprzedzeniem. </w:t>
      </w:r>
    </w:p>
    <w:p w14:paraId="1145FC69" w14:textId="4AF61BAA" w:rsidR="00EA1BD5" w:rsidRPr="00DD0EF6" w:rsidRDefault="00EA1BD5" w:rsidP="000070C8">
      <w:pPr>
        <w:pStyle w:val="Akapitzlist"/>
        <w:numPr>
          <w:ilvl w:val="0"/>
          <w:numId w:val="8"/>
        </w:numPr>
        <w:tabs>
          <w:tab w:val="left" w:pos="1134"/>
        </w:tabs>
        <w:ind w:left="1134" w:hanging="425"/>
        <w:jc w:val="both"/>
        <w:rPr>
          <w:rFonts w:ascii="Arial" w:hAnsi="Arial" w:cs="Arial"/>
          <w:sz w:val="20"/>
          <w:szCs w:val="20"/>
        </w:rPr>
      </w:pPr>
      <w:r w:rsidRPr="00DD0EF6">
        <w:rPr>
          <w:rFonts w:ascii="Arial" w:hAnsi="Arial" w:cs="Arial"/>
          <w:sz w:val="20"/>
          <w:szCs w:val="20"/>
        </w:rPr>
        <w:lastRenderedPageBreak/>
        <w:t>prowadzenie dokumentacji służby – zeszytu przechowywanego w pomieszczeniu Centrum Zarządzania Basenami (</w:t>
      </w:r>
      <w:r w:rsidR="00556683">
        <w:rPr>
          <w:rFonts w:ascii="Arial" w:hAnsi="Arial" w:cs="Arial"/>
          <w:sz w:val="20"/>
          <w:szCs w:val="20"/>
        </w:rPr>
        <w:t xml:space="preserve">min. 60 </w:t>
      </w:r>
      <w:r w:rsidRPr="00DD0EF6">
        <w:rPr>
          <w:rFonts w:ascii="Arial" w:hAnsi="Arial" w:cs="Arial"/>
          <w:sz w:val="20"/>
          <w:szCs w:val="20"/>
        </w:rPr>
        <w:t xml:space="preserve"> kartkowy zeszyt </w:t>
      </w:r>
      <w:r w:rsidR="00556683">
        <w:rPr>
          <w:rFonts w:ascii="Arial" w:hAnsi="Arial" w:cs="Arial"/>
          <w:sz w:val="20"/>
          <w:szCs w:val="20"/>
        </w:rPr>
        <w:t xml:space="preserve">A4 </w:t>
      </w:r>
      <w:r w:rsidRPr="00DD0EF6">
        <w:rPr>
          <w:rFonts w:ascii="Arial" w:hAnsi="Arial" w:cs="Arial"/>
          <w:sz w:val="20"/>
          <w:szCs w:val="20"/>
        </w:rPr>
        <w:t>w kratkę dla rejestrowania zdarzeń, z ponumerowanymi stronami, pieczęcią firmową na każdej stronie. Na zakończenie każdego m-ca na jednej stronie podsumowanie pokazujące, ile godzin przepracowano w każdym dniu miesiąca i ile to jest  godzin łącznie, potwierdzone przez Koordynatora.</w:t>
      </w:r>
      <w:r>
        <w:rPr>
          <w:rFonts w:ascii="Arial" w:hAnsi="Arial" w:cs="Arial"/>
          <w:sz w:val="20"/>
          <w:szCs w:val="20"/>
        </w:rPr>
        <w:t xml:space="preserve"> </w:t>
      </w:r>
      <w:r w:rsidRPr="00DD0EF6">
        <w:rPr>
          <w:rFonts w:ascii="Arial" w:hAnsi="Arial" w:cs="Arial"/>
          <w:sz w:val="20"/>
          <w:szCs w:val="20"/>
        </w:rPr>
        <w:t>W dokumentacji personel  Wykonawcy  wpisywać będzie: datę, imię i nazwisko pełniącego dyżur, wszelkie spostrzeżenia, uwagi oraz istotne wydarzenia związane  ze  sprawowaniem  ochrony  obiektów  i  mienia  Zamawiającego.  Po wypełnieniu całego zeszytu służby należy go przekazać Zamawiającemu i założyć kolejny tom zeszytu służby, jak wyżej,  z chronologicznym wpisywaniem wszystkich zaistniałych alarmów, incydentów oraz sposobów reagowania na sytuację, zgłoszenia i poinformowania kompetentnych osób lub służb.</w:t>
      </w:r>
    </w:p>
    <w:p w14:paraId="44F112D9"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sidRPr="00DD0EF6">
        <w:rPr>
          <w:rFonts w:ascii="Arial" w:hAnsi="Arial" w:cs="Arial"/>
          <w:sz w:val="20"/>
          <w:szCs w:val="20"/>
          <w:lang w:eastAsia="de-DE"/>
        </w:rPr>
        <w:t>zgłaszanie się w obiekcie na  minimum 10 minut przed rozpoczęciem dyżuru / zmiany,</w:t>
      </w:r>
    </w:p>
    <w:p w14:paraId="6F6CEC57"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sidRPr="00DD0EF6">
        <w:rPr>
          <w:rFonts w:ascii="Arial" w:hAnsi="Arial" w:cs="Arial"/>
          <w:sz w:val="20"/>
          <w:szCs w:val="20"/>
        </w:rPr>
        <w:t>dbanie o czystość i porządek w pomieszczeniu Centrum Zarządzania Basenami.</w:t>
      </w:r>
      <w:r>
        <w:rPr>
          <w:rFonts w:ascii="Arial" w:hAnsi="Arial" w:cs="Arial"/>
          <w:sz w:val="20"/>
          <w:szCs w:val="20"/>
        </w:rPr>
        <w:t xml:space="preserve">  </w:t>
      </w:r>
      <w:r w:rsidRPr="00DD0EF6">
        <w:rPr>
          <w:rFonts w:ascii="Arial" w:hAnsi="Arial" w:cs="Arial"/>
          <w:sz w:val="20"/>
          <w:szCs w:val="20"/>
        </w:rPr>
        <w:t xml:space="preserve">Zakaz palenia papierosów, e-papierosów i innych używek w obiekcie. </w:t>
      </w:r>
    </w:p>
    <w:p w14:paraId="40B3B9D2"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sidRPr="00DD0EF6">
        <w:rPr>
          <w:rFonts w:ascii="Arial" w:hAnsi="Arial" w:cs="Arial"/>
          <w:sz w:val="20"/>
          <w:szCs w:val="20"/>
        </w:rPr>
        <w:t xml:space="preserve">znajomość regulaminów obiektu i regulaminów korzystania z urządzeń  znajdujących się na terenie obiektu oraz instrukcji pożarowej, zapoznanie się z dokumentacją musi być potwierdzone pisemnie przez każdą z osób świadczących usługę przed podjęciem pierwszego dyżuru. </w:t>
      </w:r>
    </w:p>
    <w:p w14:paraId="49EC7CA3"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sidRPr="00DD0EF6">
        <w:rPr>
          <w:rFonts w:ascii="Arial" w:hAnsi="Arial" w:cs="Arial"/>
          <w:sz w:val="20"/>
          <w:szCs w:val="20"/>
          <w:lang w:eastAsia="de-DE"/>
        </w:rPr>
        <w:t>prowadzenie niezbędnych działań zapobiegających przestępstwom i wykroczeniom przeciwko mieniu oraz powstaniu szkody w tym mieniu, pożaru, zalania, po przez powiadamianie odpowiednich służb, kierownictwa obiektu,</w:t>
      </w:r>
      <w:r>
        <w:rPr>
          <w:rFonts w:ascii="Arial" w:hAnsi="Arial" w:cs="Arial"/>
          <w:sz w:val="20"/>
          <w:szCs w:val="20"/>
          <w:lang w:eastAsia="de-DE"/>
        </w:rPr>
        <w:t xml:space="preserve"> </w:t>
      </w:r>
      <w:r w:rsidRPr="00DD0EF6">
        <w:rPr>
          <w:rFonts w:ascii="Arial" w:hAnsi="Arial" w:cs="Arial"/>
          <w:sz w:val="20"/>
          <w:szCs w:val="20"/>
          <w:lang w:eastAsia="de-DE"/>
        </w:rPr>
        <w:t xml:space="preserve">reagowanie na sygnały pracowników oraz użytkowników obiektu o zagrożeniu oraz informowanie o nich kierownictwa obiektu lub osób wskazanych przez Zamawiającego. </w:t>
      </w:r>
    </w:p>
    <w:p w14:paraId="107660C5"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sidRPr="00DD0EF6">
        <w:rPr>
          <w:rFonts w:ascii="Arial" w:hAnsi="Arial" w:cs="Arial"/>
          <w:sz w:val="20"/>
          <w:szCs w:val="20"/>
        </w:rPr>
        <w:t xml:space="preserve">czuwanie i reagowanie na wskazania centralek alarmów p.poż ( systemu SSP ), informowanie o alarmach I stopnia osoby wyznaczone przez Zamawiającego oraz sprawdzanie powstania przyczyny alarmu p.poż za pośrednictwem kamer systemu CCTV. Powiadamianie o wszystkich zdarzeniach personelu </w:t>
      </w:r>
      <w:r w:rsidRPr="00DD0EF6">
        <w:rPr>
          <w:rFonts w:ascii="Arial" w:hAnsi="Arial" w:cs="Arial"/>
          <w:b/>
          <w:sz w:val="20"/>
          <w:szCs w:val="20"/>
        </w:rPr>
        <w:t>obsługi technicznej</w:t>
      </w:r>
      <w:r w:rsidRPr="00DD0EF6">
        <w:rPr>
          <w:rFonts w:ascii="Arial" w:hAnsi="Arial" w:cs="Arial"/>
          <w:sz w:val="20"/>
          <w:szCs w:val="20"/>
        </w:rPr>
        <w:t xml:space="preserve">. </w:t>
      </w:r>
    </w:p>
    <w:p w14:paraId="286B1A18"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sidRPr="00DD0EF6">
        <w:rPr>
          <w:rFonts w:ascii="Arial" w:hAnsi="Arial" w:cs="Arial"/>
          <w:sz w:val="20"/>
          <w:szCs w:val="20"/>
        </w:rPr>
        <w:t xml:space="preserve">w razie zauważonego pożaru ( bezpośrednio lub poprzez system monitoringu CCTV ) lub innego miejscowego zagrożenia  natychmiastowe wyprowadzenie osób znajdujących się w strefach ich  zasięgu, wezwanie Straży Pożarnej lub innych służb ratowniczych oraz  powiadomienie upoważnionego przedstawiciela Zamawiającego, </w:t>
      </w:r>
    </w:p>
    <w:p w14:paraId="2FD4CADC"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sidRPr="00B47B2A">
        <w:rPr>
          <w:rFonts w:ascii="Arial" w:hAnsi="Arial" w:cs="Arial"/>
          <w:sz w:val="20"/>
          <w:szCs w:val="20"/>
        </w:rPr>
        <w:t xml:space="preserve"> monitorowanie</w:t>
      </w:r>
      <w:r w:rsidRPr="00DD0EF6">
        <w:rPr>
          <w:rFonts w:ascii="Arial" w:hAnsi="Arial" w:cs="Arial"/>
          <w:sz w:val="20"/>
          <w:szCs w:val="20"/>
        </w:rPr>
        <w:t xml:space="preserve"> przestrzegania  przez  klientów  i  pracowników  instrukcji  bezpieczeństwa pożarowego, a w szczególności zakazu używania otwartego ognia oraz  palenia tytoniu w miejscach do tego nie wydzielonych i reagowanie na nieprawidłowości,</w:t>
      </w:r>
    </w:p>
    <w:p w14:paraId="11771FFC"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Pr>
          <w:rFonts w:ascii="Arial" w:hAnsi="Arial" w:cs="Arial"/>
          <w:sz w:val="20"/>
          <w:szCs w:val="20"/>
        </w:rPr>
        <w:t xml:space="preserve"> </w:t>
      </w:r>
      <w:r w:rsidRPr="00DD0EF6">
        <w:rPr>
          <w:rFonts w:ascii="Arial" w:hAnsi="Arial" w:cs="Arial"/>
          <w:sz w:val="20"/>
          <w:szCs w:val="20"/>
        </w:rPr>
        <w:t>nadawanie odpowiednich ostrzeżeń, komunikatów głosowych poprzez system DSR w razie konieczności.</w:t>
      </w:r>
    </w:p>
    <w:p w14:paraId="4282F4D8" w14:textId="63BDF852" w:rsidR="00EA1BD5" w:rsidRPr="00556683" w:rsidRDefault="00EA1BD5" w:rsidP="000070C8">
      <w:pPr>
        <w:pStyle w:val="Akapitzlist"/>
        <w:numPr>
          <w:ilvl w:val="0"/>
          <w:numId w:val="8"/>
        </w:numPr>
        <w:ind w:left="1134" w:hanging="425"/>
        <w:jc w:val="both"/>
        <w:rPr>
          <w:rFonts w:ascii="Arial" w:hAnsi="Arial" w:cs="Arial"/>
          <w:sz w:val="20"/>
          <w:szCs w:val="20"/>
        </w:rPr>
      </w:pPr>
      <w:r w:rsidRPr="00556683">
        <w:rPr>
          <w:rFonts w:ascii="Arial" w:hAnsi="Arial" w:cs="Arial"/>
          <w:sz w:val="20"/>
          <w:szCs w:val="20"/>
        </w:rPr>
        <w:t xml:space="preserve"> </w:t>
      </w:r>
      <w:r w:rsidRPr="00556683">
        <w:rPr>
          <w:rFonts w:ascii="Arial" w:hAnsi="Arial" w:cs="Arial"/>
          <w:sz w:val="20"/>
          <w:szCs w:val="20"/>
          <w:lang w:eastAsia="de-DE"/>
        </w:rPr>
        <w:t xml:space="preserve">prowadzenie stałej i wnikliwej obserwacji otoczenia po przez monitorowanie i obserwację (m.in. zwracanie uwagi czy nie ma aktów wandalizmu wokół i wewnątrz obiektu). </w:t>
      </w:r>
    </w:p>
    <w:p w14:paraId="34F7E0E1"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Pr>
          <w:rFonts w:ascii="Arial" w:hAnsi="Arial" w:cs="Arial"/>
          <w:sz w:val="20"/>
          <w:szCs w:val="20"/>
          <w:lang w:eastAsia="de-DE"/>
        </w:rPr>
        <w:t>o</w:t>
      </w:r>
      <w:r w:rsidRPr="00DD0EF6">
        <w:rPr>
          <w:rFonts w:ascii="Arial" w:hAnsi="Arial" w:cs="Arial"/>
          <w:sz w:val="20"/>
          <w:szCs w:val="20"/>
          <w:lang w:eastAsia="de-DE"/>
        </w:rPr>
        <w:t xml:space="preserve">soby </w:t>
      </w:r>
      <w:r w:rsidRPr="00237D5E">
        <w:rPr>
          <w:rFonts w:ascii="Arial" w:hAnsi="Arial" w:cs="Arial"/>
          <w:sz w:val="20"/>
          <w:szCs w:val="20"/>
          <w:lang w:eastAsia="de-DE"/>
        </w:rPr>
        <w:t>wykonujące usługę nie mogą przerywać wykonywanych obowiązków i nie mają opuszcza</w:t>
      </w:r>
      <w:r w:rsidRPr="00237D5E">
        <w:rPr>
          <w:rFonts w:ascii="Arial" w:hAnsi="Arial" w:cs="Arial"/>
          <w:sz w:val="20"/>
          <w:szCs w:val="20"/>
        </w:rPr>
        <w:t xml:space="preserve">ć wyznaczonego im stanowiska / pomieszczenia bez uzyskania na to zgody osoby wyznaczonej przez zamawiającego. </w:t>
      </w:r>
    </w:p>
    <w:p w14:paraId="247AEC7C" w14:textId="77777777" w:rsidR="00EA1BD5" w:rsidRPr="00DD0EF6" w:rsidRDefault="00EA1BD5" w:rsidP="000070C8">
      <w:pPr>
        <w:pStyle w:val="Akapitzlist"/>
        <w:numPr>
          <w:ilvl w:val="0"/>
          <w:numId w:val="8"/>
        </w:numPr>
        <w:ind w:left="1134" w:hanging="425"/>
        <w:jc w:val="both"/>
        <w:rPr>
          <w:rFonts w:ascii="Arial" w:hAnsi="Arial" w:cs="Arial"/>
          <w:sz w:val="20"/>
          <w:szCs w:val="20"/>
        </w:rPr>
      </w:pPr>
      <w:r>
        <w:rPr>
          <w:rFonts w:ascii="Arial" w:hAnsi="Arial" w:cs="Arial"/>
          <w:sz w:val="20"/>
          <w:szCs w:val="20"/>
        </w:rPr>
        <w:t xml:space="preserve"> </w:t>
      </w:r>
      <w:r w:rsidRPr="00DD0EF6">
        <w:rPr>
          <w:rFonts w:ascii="Arial" w:hAnsi="Arial" w:cs="Arial"/>
          <w:sz w:val="20"/>
          <w:szCs w:val="20"/>
        </w:rPr>
        <w:t>przypadku zaistnienia zagrożenia  bezpieczeństwa, naruszenia porządku lub ujawnienia przestępstwa, na zlecenie Zamawiającego sporządzanie dokumentacji video w systemie CCTV.</w:t>
      </w:r>
    </w:p>
    <w:p w14:paraId="1ACF153C" w14:textId="77777777" w:rsidR="00EA1BD5" w:rsidRPr="0041395E" w:rsidRDefault="00EA1BD5" w:rsidP="000070C8">
      <w:pPr>
        <w:pStyle w:val="Akapitzlist"/>
        <w:numPr>
          <w:ilvl w:val="0"/>
          <w:numId w:val="8"/>
        </w:numPr>
        <w:ind w:left="1134" w:hanging="425"/>
        <w:jc w:val="both"/>
        <w:rPr>
          <w:rFonts w:ascii="Arial" w:hAnsi="Arial" w:cs="Arial"/>
          <w:sz w:val="20"/>
          <w:szCs w:val="20"/>
        </w:rPr>
      </w:pPr>
      <w:r>
        <w:rPr>
          <w:rFonts w:ascii="Arial" w:hAnsi="Arial" w:cs="Arial"/>
          <w:sz w:val="20"/>
          <w:szCs w:val="20"/>
        </w:rPr>
        <w:t xml:space="preserve"> </w:t>
      </w:r>
      <w:r w:rsidRPr="00DD0EF6">
        <w:rPr>
          <w:rFonts w:ascii="Arial" w:hAnsi="Arial" w:cs="Arial"/>
          <w:sz w:val="20"/>
          <w:szCs w:val="20"/>
        </w:rPr>
        <w:t xml:space="preserve">przed zamknięciem obiektu sprawdzenie, czy wszyscy klienci ( użytkownicy ) opuścili </w:t>
      </w:r>
      <w:r w:rsidRPr="0041395E">
        <w:rPr>
          <w:rFonts w:ascii="Arial" w:hAnsi="Arial" w:cs="Arial"/>
          <w:sz w:val="20"/>
          <w:szCs w:val="20"/>
        </w:rPr>
        <w:t>teren.</w:t>
      </w:r>
    </w:p>
    <w:p w14:paraId="156E5D84" w14:textId="09EC5BDA" w:rsidR="00EA1BD5" w:rsidRPr="0041395E" w:rsidRDefault="00EA1BD5" w:rsidP="000070C8">
      <w:pPr>
        <w:pStyle w:val="Akapitzlist"/>
        <w:numPr>
          <w:ilvl w:val="0"/>
          <w:numId w:val="8"/>
        </w:numPr>
        <w:ind w:left="1134" w:hanging="425"/>
        <w:jc w:val="both"/>
        <w:rPr>
          <w:rFonts w:ascii="Arial" w:hAnsi="Arial" w:cs="Arial"/>
          <w:sz w:val="20"/>
          <w:szCs w:val="20"/>
        </w:rPr>
      </w:pPr>
      <w:r w:rsidRPr="0041395E">
        <w:rPr>
          <w:rFonts w:ascii="Arial" w:hAnsi="Arial" w:cs="Arial"/>
          <w:sz w:val="20"/>
          <w:szCs w:val="20"/>
        </w:rPr>
        <w:t xml:space="preserve"> przestrzeganie wewnętrznych procedur postępowań związanych ze zdarzeniami m.in. na parkingu, zdarzeniami przy stoisku  kasowym, zdarzeniami pożaru, zdarzeniami ogólnymi  (np. klient pod wpływem alkoholu lub innych środków odurzających, klient  nieprzestrzegający regulaminów obiektu ),  </w:t>
      </w:r>
    </w:p>
    <w:p w14:paraId="460645B4" w14:textId="77777777" w:rsidR="00EA1BD5" w:rsidRPr="0041395E" w:rsidRDefault="00EA1BD5" w:rsidP="000070C8">
      <w:pPr>
        <w:pStyle w:val="Akapitzlist"/>
        <w:numPr>
          <w:ilvl w:val="0"/>
          <w:numId w:val="8"/>
        </w:numPr>
        <w:ind w:left="1134" w:hanging="425"/>
        <w:jc w:val="both"/>
        <w:rPr>
          <w:rFonts w:ascii="Arial" w:hAnsi="Arial" w:cs="Arial"/>
          <w:sz w:val="20"/>
          <w:szCs w:val="20"/>
        </w:rPr>
      </w:pPr>
      <w:r w:rsidRPr="0041395E">
        <w:rPr>
          <w:rFonts w:ascii="Arial" w:hAnsi="Arial" w:cs="Arial"/>
          <w:sz w:val="20"/>
          <w:szCs w:val="20"/>
        </w:rPr>
        <w:t xml:space="preserve"> przestrzeganie wewnętrznych regulaminów obiektu. </w:t>
      </w:r>
    </w:p>
    <w:p w14:paraId="79ACDF6E" w14:textId="77777777" w:rsidR="00EA1BD5" w:rsidRPr="0041395E" w:rsidRDefault="00EA1BD5" w:rsidP="000070C8">
      <w:pPr>
        <w:pStyle w:val="Akapitzlist"/>
        <w:numPr>
          <w:ilvl w:val="0"/>
          <w:numId w:val="8"/>
        </w:numPr>
        <w:ind w:left="1134" w:hanging="425"/>
        <w:jc w:val="both"/>
        <w:rPr>
          <w:rFonts w:ascii="Arial" w:hAnsi="Arial" w:cs="Arial"/>
          <w:sz w:val="20"/>
          <w:szCs w:val="20"/>
        </w:rPr>
      </w:pPr>
      <w:r w:rsidRPr="0041395E">
        <w:rPr>
          <w:rFonts w:ascii="Arial" w:hAnsi="Arial" w:cs="Arial"/>
          <w:sz w:val="20"/>
          <w:szCs w:val="20"/>
          <w:lang w:eastAsia="de-DE"/>
        </w:rPr>
        <w:t xml:space="preserve"> niezwłoczne powiadomienie upoważnionych pracowników Zamawiającego o każdym stwierdzonym przypadku niewłaściwego zabezpieczenia obiektu lub uszkodzeniach instalacji i urządzeń w obiekcie, w szczególności instalacji służących do celów </w:t>
      </w:r>
      <w:r w:rsidRPr="0041395E">
        <w:rPr>
          <w:rFonts w:ascii="Arial" w:hAnsi="Arial" w:cs="Arial"/>
          <w:sz w:val="20"/>
          <w:szCs w:val="20"/>
          <w:lang w:eastAsia="de-DE"/>
        </w:rPr>
        <w:lastRenderedPageBreak/>
        <w:t>alarmowania i ochrony obiektu. Np. nie działająca kamera, czujnik detekcji dymu, wszelkich komunikatach generowanych przez system BMS</w:t>
      </w:r>
    </w:p>
    <w:p w14:paraId="706EE3E8" w14:textId="77777777" w:rsidR="00EA1BD5" w:rsidRPr="00DD0EF6" w:rsidRDefault="00EA1BD5" w:rsidP="000070C8">
      <w:pPr>
        <w:pStyle w:val="Akapitzlist"/>
        <w:numPr>
          <w:ilvl w:val="0"/>
          <w:numId w:val="1"/>
        </w:numPr>
        <w:ind w:left="1134" w:hanging="425"/>
        <w:jc w:val="both"/>
        <w:rPr>
          <w:rFonts w:ascii="Arial" w:hAnsi="Arial" w:cs="Arial"/>
          <w:sz w:val="20"/>
          <w:szCs w:val="20"/>
          <w:u w:val="single"/>
        </w:rPr>
      </w:pPr>
      <w:r w:rsidRPr="00DD0EF6">
        <w:rPr>
          <w:rFonts w:ascii="Arial" w:hAnsi="Arial" w:cs="Arial"/>
          <w:sz w:val="20"/>
          <w:szCs w:val="20"/>
          <w:u w:val="single"/>
        </w:rPr>
        <w:t>Zobowiązania Zamawiającego</w:t>
      </w:r>
    </w:p>
    <w:p w14:paraId="692A3710" w14:textId="77777777" w:rsidR="00EA1BD5" w:rsidRPr="00DD0EF6" w:rsidRDefault="00EA1BD5" w:rsidP="00EA1BD5">
      <w:pPr>
        <w:pStyle w:val="Akapitzlist"/>
        <w:ind w:left="360"/>
        <w:jc w:val="both"/>
        <w:rPr>
          <w:rFonts w:ascii="Arial" w:hAnsi="Arial" w:cs="Arial"/>
          <w:sz w:val="20"/>
          <w:szCs w:val="20"/>
        </w:rPr>
      </w:pPr>
      <w:r w:rsidRPr="00DD0EF6">
        <w:rPr>
          <w:rFonts w:ascii="Arial" w:hAnsi="Arial" w:cs="Arial"/>
          <w:sz w:val="20"/>
          <w:szCs w:val="20"/>
        </w:rPr>
        <w:t>Zamawiający zobowiązuje się do :</w:t>
      </w:r>
    </w:p>
    <w:p w14:paraId="138F3D5A" w14:textId="77777777" w:rsidR="00EA1BD5" w:rsidRPr="00DD0EF6" w:rsidRDefault="00EA1BD5" w:rsidP="00EA1BD5">
      <w:pPr>
        <w:pStyle w:val="Akapitzlist"/>
        <w:numPr>
          <w:ilvl w:val="0"/>
          <w:numId w:val="6"/>
        </w:numPr>
        <w:tabs>
          <w:tab w:val="clear" w:pos="2340"/>
          <w:tab w:val="num" w:pos="1260"/>
        </w:tabs>
        <w:ind w:left="1260" w:hanging="540"/>
        <w:jc w:val="both"/>
        <w:rPr>
          <w:rFonts w:ascii="Arial" w:hAnsi="Arial" w:cs="Arial"/>
          <w:sz w:val="20"/>
          <w:szCs w:val="20"/>
        </w:rPr>
      </w:pPr>
      <w:r w:rsidRPr="00DD0EF6">
        <w:rPr>
          <w:rFonts w:ascii="Arial" w:hAnsi="Arial" w:cs="Arial"/>
          <w:sz w:val="20"/>
          <w:szCs w:val="20"/>
        </w:rPr>
        <w:t>Przeszkolenia osób wyznaczonych przez Wykonawcę, pełniących zadania ochrony obiektu w zakresie specyfiki zainstalowanych w obiekcie systemów teletechnicznych wymienionych w p. 1.5 i pozostałych.</w:t>
      </w:r>
    </w:p>
    <w:p w14:paraId="793165AE" w14:textId="77777777" w:rsidR="00EA1BD5" w:rsidRPr="00DD0EF6" w:rsidRDefault="00EA1BD5" w:rsidP="00EA1BD5">
      <w:pPr>
        <w:pStyle w:val="Akapitzlist"/>
        <w:numPr>
          <w:ilvl w:val="0"/>
          <w:numId w:val="6"/>
        </w:numPr>
        <w:tabs>
          <w:tab w:val="clear" w:pos="2340"/>
          <w:tab w:val="num" w:pos="1260"/>
        </w:tabs>
        <w:ind w:left="1260" w:hanging="540"/>
        <w:jc w:val="both"/>
        <w:rPr>
          <w:rFonts w:ascii="Arial" w:hAnsi="Arial" w:cs="Arial"/>
          <w:sz w:val="20"/>
          <w:szCs w:val="20"/>
        </w:rPr>
      </w:pPr>
      <w:r w:rsidRPr="00DD0EF6">
        <w:rPr>
          <w:rFonts w:ascii="Arial" w:hAnsi="Arial" w:cs="Arial"/>
          <w:sz w:val="20"/>
          <w:szCs w:val="20"/>
        </w:rPr>
        <w:t>Zapewnienie dostępu do pomieszczenia Centrum Zarządzania Basenem dla osób pełniących zadania ochrony obiektu, wyznaczonych przez Wykonawcę,</w:t>
      </w:r>
    </w:p>
    <w:p w14:paraId="7716C90E" w14:textId="120E1955" w:rsidR="00EA1BD5" w:rsidRPr="00DD0EF6" w:rsidRDefault="00EA1BD5" w:rsidP="00EA1BD5">
      <w:pPr>
        <w:pStyle w:val="Akapitzlist"/>
        <w:numPr>
          <w:ilvl w:val="0"/>
          <w:numId w:val="6"/>
        </w:numPr>
        <w:tabs>
          <w:tab w:val="clear" w:pos="2340"/>
          <w:tab w:val="num" w:pos="1260"/>
        </w:tabs>
        <w:ind w:left="1260" w:hanging="540"/>
        <w:jc w:val="both"/>
        <w:rPr>
          <w:rFonts w:ascii="Arial" w:hAnsi="Arial" w:cs="Arial"/>
          <w:sz w:val="20"/>
          <w:szCs w:val="20"/>
        </w:rPr>
      </w:pPr>
      <w:r w:rsidRPr="00DD0EF6">
        <w:rPr>
          <w:rFonts w:ascii="Arial" w:hAnsi="Arial" w:cs="Arial"/>
          <w:sz w:val="20"/>
          <w:szCs w:val="20"/>
          <w:lang w:eastAsia="de-DE"/>
        </w:rPr>
        <w:t>informowania Wykonawcy o:</w:t>
      </w:r>
    </w:p>
    <w:p w14:paraId="402C203D" w14:textId="77777777" w:rsidR="00EA1BD5" w:rsidRPr="00DD0EF6" w:rsidRDefault="00EA1BD5" w:rsidP="00EA1BD5">
      <w:pPr>
        <w:pStyle w:val="Akapitzlist"/>
        <w:numPr>
          <w:ilvl w:val="1"/>
          <w:numId w:val="7"/>
        </w:numPr>
        <w:jc w:val="both"/>
        <w:rPr>
          <w:rFonts w:ascii="Arial" w:hAnsi="Arial" w:cs="Arial"/>
          <w:sz w:val="20"/>
          <w:szCs w:val="20"/>
        </w:rPr>
      </w:pPr>
      <w:r w:rsidRPr="00DD0EF6">
        <w:rPr>
          <w:rFonts w:ascii="Arial" w:hAnsi="Arial" w:cs="Arial"/>
          <w:sz w:val="20"/>
          <w:szCs w:val="20"/>
          <w:lang w:eastAsia="de-DE"/>
        </w:rPr>
        <w:t>awariach systemu alarmowego i monitoringu,</w:t>
      </w:r>
    </w:p>
    <w:p w14:paraId="77DD8B44" w14:textId="77777777" w:rsidR="00EA1BD5" w:rsidRPr="00DD0EF6" w:rsidRDefault="00EA1BD5" w:rsidP="00EA1BD5">
      <w:pPr>
        <w:pStyle w:val="Akapitzlist"/>
        <w:numPr>
          <w:ilvl w:val="1"/>
          <w:numId w:val="7"/>
        </w:numPr>
        <w:jc w:val="both"/>
        <w:rPr>
          <w:rFonts w:ascii="Arial" w:hAnsi="Arial" w:cs="Arial"/>
          <w:sz w:val="20"/>
          <w:szCs w:val="20"/>
        </w:rPr>
      </w:pPr>
      <w:r w:rsidRPr="00DD0EF6">
        <w:rPr>
          <w:rFonts w:ascii="Arial" w:hAnsi="Arial" w:cs="Arial"/>
          <w:sz w:val="20"/>
          <w:szCs w:val="20"/>
          <w:lang w:eastAsia="de-DE"/>
        </w:rPr>
        <w:t xml:space="preserve">zmianach i pracach konserwacyjnych w obrębie systemu monitoringu i alarmowego, planowanych </w:t>
      </w:r>
      <w:proofErr w:type="spellStart"/>
      <w:r w:rsidRPr="00DD0EF6">
        <w:rPr>
          <w:rFonts w:ascii="Arial" w:hAnsi="Arial" w:cs="Arial"/>
          <w:sz w:val="20"/>
          <w:szCs w:val="20"/>
          <w:lang w:eastAsia="de-DE"/>
        </w:rPr>
        <w:t>wyłączeniach</w:t>
      </w:r>
      <w:proofErr w:type="spellEnd"/>
      <w:r w:rsidRPr="00DD0EF6">
        <w:rPr>
          <w:rFonts w:ascii="Arial" w:hAnsi="Arial" w:cs="Arial"/>
          <w:sz w:val="20"/>
          <w:szCs w:val="20"/>
          <w:lang w:eastAsia="de-DE"/>
        </w:rPr>
        <w:t xml:space="preserve"> systemów</w:t>
      </w:r>
    </w:p>
    <w:p w14:paraId="09349802" w14:textId="77777777" w:rsidR="00EA1BD5" w:rsidRPr="00DD0EF6" w:rsidRDefault="00EA1BD5" w:rsidP="00EA1BD5">
      <w:pPr>
        <w:pStyle w:val="Akapitzlist"/>
        <w:numPr>
          <w:ilvl w:val="1"/>
          <w:numId w:val="7"/>
        </w:numPr>
        <w:jc w:val="both"/>
        <w:rPr>
          <w:rFonts w:ascii="Arial" w:hAnsi="Arial" w:cs="Arial"/>
          <w:sz w:val="20"/>
          <w:szCs w:val="20"/>
        </w:rPr>
      </w:pPr>
      <w:r w:rsidRPr="00DD0EF6">
        <w:rPr>
          <w:rFonts w:ascii="Arial" w:hAnsi="Arial" w:cs="Arial"/>
          <w:sz w:val="20"/>
          <w:szCs w:val="20"/>
          <w:lang w:eastAsia="de-DE"/>
        </w:rPr>
        <w:t>zmianach dotyczących osób upoważnionych i posiadających dostęp do poszczególnych pomieszczeń ( KD )</w:t>
      </w:r>
    </w:p>
    <w:p w14:paraId="41B83235" w14:textId="77777777" w:rsidR="00EA1BD5" w:rsidRPr="00DD0EF6" w:rsidRDefault="00EA1BD5" w:rsidP="00EA1BD5">
      <w:pPr>
        <w:pStyle w:val="Akapitzlist"/>
        <w:ind w:left="360"/>
        <w:jc w:val="both"/>
        <w:rPr>
          <w:rFonts w:ascii="Arial" w:hAnsi="Arial" w:cs="Arial"/>
          <w:sz w:val="20"/>
          <w:szCs w:val="20"/>
          <w:u w:val="single"/>
        </w:rPr>
      </w:pPr>
    </w:p>
    <w:p w14:paraId="107ECBD4" w14:textId="77777777" w:rsidR="005E088A" w:rsidRDefault="005E088A" w:rsidP="00EA1BD5">
      <w:pPr>
        <w:pStyle w:val="Akapitzlist"/>
        <w:ind w:left="360"/>
        <w:jc w:val="both"/>
        <w:rPr>
          <w:rFonts w:ascii="Arial" w:hAnsi="Arial" w:cs="Arial"/>
          <w:sz w:val="20"/>
          <w:szCs w:val="20"/>
          <w:u w:val="single"/>
        </w:rPr>
      </w:pPr>
    </w:p>
    <w:p w14:paraId="6B5E2D4C" w14:textId="77777777" w:rsidR="005E088A" w:rsidRPr="00DD0EF6" w:rsidRDefault="005E088A" w:rsidP="00EA1BD5">
      <w:pPr>
        <w:pStyle w:val="Akapitzlist"/>
        <w:ind w:left="360"/>
        <w:jc w:val="both"/>
        <w:rPr>
          <w:rFonts w:ascii="Arial" w:hAnsi="Arial" w:cs="Arial"/>
          <w:sz w:val="20"/>
          <w:szCs w:val="20"/>
          <w:u w:val="single"/>
        </w:rPr>
      </w:pPr>
    </w:p>
    <w:p w14:paraId="16FCC009" w14:textId="77777777" w:rsidR="00EA1BD5" w:rsidRPr="00DD0EF6" w:rsidRDefault="00EA1BD5" w:rsidP="00EA1BD5">
      <w:pPr>
        <w:pStyle w:val="Akapitzlist"/>
        <w:ind w:left="360"/>
        <w:jc w:val="both"/>
        <w:rPr>
          <w:rFonts w:ascii="Arial" w:hAnsi="Arial" w:cs="Arial"/>
          <w:sz w:val="20"/>
          <w:szCs w:val="20"/>
          <w:u w:val="single"/>
        </w:rPr>
      </w:pPr>
    </w:p>
    <w:p w14:paraId="795FE3D2" w14:textId="77777777" w:rsidR="00EA1BD5" w:rsidRPr="00DD0EF6" w:rsidRDefault="00EA1BD5" w:rsidP="00EA1BD5">
      <w:pPr>
        <w:pStyle w:val="Akapitzlist"/>
        <w:ind w:left="360"/>
        <w:jc w:val="both"/>
        <w:rPr>
          <w:rFonts w:ascii="Arial" w:hAnsi="Arial" w:cs="Arial"/>
          <w:sz w:val="20"/>
          <w:szCs w:val="20"/>
          <w:u w:val="single"/>
        </w:rPr>
      </w:pPr>
    </w:p>
    <w:p w14:paraId="6EB3E539" w14:textId="77777777" w:rsidR="00EA1BD5" w:rsidRPr="00DD0EF6" w:rsidRDefault="00EA1BD5" w:rsidP="00EA1BD5">
      <w:pPr>
        <w:tabs>
          <w:tab w:val="left" w:pos="720"/>
        </w:tabs>
        <w:spacing w:after="100" w:afterAutospacing="1" w:line="240" w:lineRule="auto"/>
        <w:ind w:left="1440"/>
        <w:jc w:val="both"/>
        <w:rPr>
          <w:rFonts w:ascii="Arial" w:hAnsi="Arial" w:cs="Arial"/>
          <w:sz w:val="20"/>
          <w:szCs w:val="20"/>
        </w:rPr>
      </w:pPr>
    </w:p>
    <w:p w14:paraId="066DB851" w14:textId="77777777" w:rsidR="00EA1BD5" w:rsidRPr="00DD0EF6" w:rsidRDefault="00EA1BD5" w:rsidP="00EA1BD5">
      <w:pPr>
        <w:jc w:val="both"/>
        <w:rPr>
          <w:rFonts w:ascii="Arial" w:hAnsi="Arial"/>
          <w:sz w:val="20"/>
          <w:szCs w:val="20"/>
        </w:rPr>
      </w:pPr>
    </w:p>
    <w:p w14:paraId="3A44B19A" w14:textId="77777777" w:rsidR="0046070B" w:rsidRDefault="0046070B"/>
    <w:sectPr w:rsidR="0046070B" w:rsidSect="00AF7B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B8F2" w14:textId="77777777" w:rsidR="008A2CC2" w:rsidRDefault="008A2CC2">
      <w:pPr>
        <w:spacing w:after="0" w:line="240" w:lineRule="auto"/>
      </w:pPr>
      <w:r>
        <w:separator/>
      </w:r>
    </w:p>
  </w:endnote>
  <w:endnote w:type="continuationSeparator" w:id="0">
    <w:p w14:paraId="4CC6FACB" w14:textId="77777777" w:rsidR="008A2CC2" w:rsidRDefault="008A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449D" w14:textId="77777777" w:rsidR="00E402A3" w:rsidRDefault="005E088A" w:rsidP="00AF7B6C">
    <w:pPr>
      <w:pStyle w:val="Stopka"/>
      <w:jc w:val="center"/>
    </w:pPr>
    <w:r>
      <w:t xml:space="preserve">Strona </w:t>
    </w:r>
    <w:r>
      <w:fldChar w:fldCharType="begin"/>
    </w:r>
    <w:r>
      <w:instrText>PAGE   \* MERGEFORMAT</w:instrText>
    </w:r>
    <w:r>
      <w:fldChar w:fldCharType="separate"/>
    </w:r>
    <w:r w:rsidR="00BF382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68DA" w14:textId="77777777" w:rsidR="008A2CC2" w:rsidRDefault="008A2CC2">
      <w:pPr>
        <w:spacing w:after="0" w:line="240" w:lineRule="auto"/>
      </w:pPr>
      <w:r>
        <w:separator/>
      </w:r>
    </w:p>
  </w:footnote>
  <w:footnote w:type="continuationSeparator" w:id="0">
    <w:p w14:paraId="5C60ACCA" w14:textId="77777777" w:rsidR="008A2CC2" w:rsidRDefault="008A2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07AC"/>
    <w:multiLevelType w:val="hybridMultilevel"/>
    <w:tmpl w:val="7D92B4FA"/>
    <w:lvl w:ilvl="0" w:tplc="B6D24808">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8738F1E0">
      <w:start w:val="2"/>
      <w:numFmt w:val="decimal"/>
      <w:lvlText w:val="%3)"/>
      <w:lvlJc w:val="left"/>
      <w:pPr>
        <w:tabs>
          <w:tab w:val="num" w:pos="2340"/>
        </w:tabs>
        <w:ind w:left="2340" w:hanging="360"/>
      </w:pPr>
      <w:rPr>
        <w:rFonts w:hint="default"/>
      </w:rPr>
    </w:lvl>
    <w:lvl w:ilvl="3" w:tplc="828A468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E819DA"/>
    <w:multiLevelType w:val="hybridMultilevel"/>
    <w:tmpl w:val="DF9E6488"/>
    <w:lvl w:ilvl="0" w:tplc="CDA4841E">
      <w:start w:val="1"/>
      <w:numFmt w:val="decimal"/>
      <w:lvlText w:val="%1)"/>
      <w:lvlJc w:val="left"/>
      <w:pPr>
        <w:tabs>
          <w:tab w:val="num" w:pos="2340"/>
        </w:tabs>
        <w:ind w:left="2340" w:hanging="360"/>
      </w:pPr>
      <w:rPr>
        <w:rFont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EDB66FB"/>
    <w:multiLevelType w:val="hybridMultilevel"/>
    <w:tmpl w:val="1B0CEF24"/>
    <w:lvl w:ilvl="0" w:tplc="04150001">
      <w:start w:val="1"/>
      <w:numFmt w:val="bullet"/>
      <w:lvlText w:val=""/>
      <w:lvlJc w:val="left"/>
      <w:pPr>
        <w:ind w:left="1440" w:hanging="360"/>
      </w:pPr>
      <w:rPr>
        <w:rFonts w:ascii="Symbol" w:hAnsi="Symbol" w:hint="default"/>
      </w:rPr>
    </w:lvl>
    <w:lvl w:ilvl="1" w:tplc="FB92D64A">
      <w:start w:val="1"/>
      <w:numFmt w:val="lowerLetter"/>
      <w:lvlText w:val="%2)"/>
      <w:lvlJc w:val="left"/>
      <w:pPr>
        <w:tabs>
          <w:tab w:val="num" w:pos="2880"/>
        </w:tabs>
        <w:ind w:left="2880" w:hanging="360"/>
      </w:pPr>
      <w:rPr>
        <w:rFonts w:hint="default"/>
      </w:rPr>
    </w:lvl>
    <w:lvl w:ilvl="2" w:tplc="363AD458">
      <w:start w:val="1"/>
      <w:numFmt w:val="decimal"/>
      <w:lvlText w:val="%3)"/>
      <w:lvlJc w:val="left"/>
      <w:pPr>
        <w:tabs>
          <w:tab w:val="num" w:pos="2880"/>
        </w:tabs>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0AF12F1"/>
    <w:multiLevelType w:val="hybridMultilevel"/>
    <w:tmpl w:val="B4F23B28"/>
    <w:lvl w:ilvl="0" w:tplc="04150001">
      <w:start w:val="1"/>
      <w:numFmt w:val="bullet"/>
      <w:lvlText w:val=""/>
      <w:lvlJc w:val="left"/>
      <w:pPr>
        <w:ind w:left="1080" w:hanging="360"/>
      </w:pPr>
      <w:rPr>
        <w:rFonts w:ascii="Symbol" w:hAnsi="Symbol" w:hint="default"/>
      </w:rPr>
    </w:lvl>
    <w:lvl w:ilvl="1" w:tplc="BD0E62EC">
      <w:start w:val="1"/>
      <w:numFmt w:val="lowerLetter"/>
      <w:lvlText w:val="%2)"/>
      <w:lvlJc w:val="left"/>
      <w:pPr>
        <w:tabs>
          <w:tab w:val="num" w:pos="1800"/>
        </w:tabs>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48831CC"/>
    <w:multiLevelType w:val="hybridMultilevel"/>
    <w:tmpl w:val="9C24BD5E"/>
    <w:lvl w:ilvl="0" w:tplc="C672851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14C7535"/>
    <w:multiLevelType w:val="hybridMultilevel"/>
    <w:tmpl w:val="E96201E8"/>
    <w:lvl w:ilvl="0" w:tplc="86DC4068">
      <w:start w:val="1"/>
      <w:numFmt w:val="decimal"/>
      <w:lvlText w:val="%1)"/>
      <w:lvlJc w:val="left"/>
      <w:pPr>
        <w:tabs>
          <w:tab w:val="num" w:pos="2340"/>
        </w:tabs>
        <w:ind w:left="234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E702ACA"/>
    <w:multiLevelType w:val="hybridMultilevel"/>
    <w:tmpl w:val="2D1006F6"/>
    <w:lvl w:ilvl="0" w:tplc="98649950">
      <w:start w:val="1"/>
      <w:numFmt w:val="decimal"/>
      <w:lvlText w:val="%1)"/>
      <w:lvlJc w:val="left"/>
      <w:pPr>
        <w:tabs>
          <w:tab w:val="num" w:pos="1152"/>
        </w:tabs>
        <w:ind w:left="1152" w:hanging="360"/>
      </w:pPr>
      <w:rPr>
        <w:rFonts w:hint="default"/>
      </w:rPr>
    </w:lvl>
    <w:lvl w:ilvl="1" w:tplc="51EC2C74">
      <w:start w:val="1"/>
      <w:numFmt w:val="lowerLetter"/>
      <w:lvlText w:val="%2)"/>
      <w:lvlJc w:val="left"/>
      <w:pPr>
        <w:tabs>
          <w:tab w:val="num" w:pos="1872"/>
        </w:tabs>
        <w:ind w:left="1872" w:hanging="360"/>
      </w:pPr>
      <w:rPr>
        <w:rFonts w:hint="default"/>
      </w:rPr>
    </w:lvl>
    <w:lvl w:ilvl="2" w:tplc="0415001B">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7" w15:restartNumberingAfterBreak="0">
    <w:nsid w:val="6C373FC1"/>
    <w:multiLevelType w:val="multilevel"/>
    <w:tmpl w:val="C0FC2CE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25"/>
    <w:rsid w:val="000070C8"/>
    <w:rsid w:val="00041A4C"/>
    <w:rsid w:val="000A4E27"/>
    <w:rsid w:val="000C3B74"/>
    <w:rsid w:val="000E3446"/>
    <w:rsid w:val="0017322F"/>
    <w:rsid w:val="001D1944"/>
    <w:rsid w:val="002012E8"/>
    <w:rsid w:val="00225C80"/>
    <w:rsid w:val="003C6F42"/>
    <w:rsid w:val="00405D0C"/>
    <w:rsid w:val="0046070B"/>
    <w:rsid w:val="00556683"/>
    <w:rsid w:val="00575508"/>
    <w:rsid w:val="005E088A"/>
    <w:rsid w:val="0068145C"/>
    <w:rsid w:val="006A30F4"/>
    <w:rsid w:val="006C0270"/>
    <w:rsid w:val="008110BC"/>
    <w:rsid w:val="00815788"/>
    <w:rsid w:val="00823FE3"/>
    <w:rsid w:val="008A2CC2"/>
    <w:rsid w:val="009E2C7E"/>
    <w:rsid w:val="00BB0D3C"/>
    <w:rsid w:val="00BF3825"/>
    <w:rsid w:val="00C35106"/>
    <w:rsid w:val="00C43B65"/>
    <w:rsid w:val="00C8524B"/>
    <w:rsid w:val="00CF296A"/>
    <w:rsid w:val="00DD22B6"/>
    <w:rsid w:val="00DE3525"/>
    <w:rsid w:val="00E638AC"/>
    <w:rsid w:val="00EA1BD5"/>
    <w:rsid w:val="00EC4799"/>
    <w:rsid w:val="00ED51B6"/>
    <w:rsid w:val="00F71B3B"/>
    <w:rsid w:val="00F94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66981"/>
  <w15:chartTrackingRefBased/>
  <w15:docId w15:val="{1C6C228C-BF48-46A7-ADC2-332F03D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BD5"/>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A1BD5"/>
    <w:pPr>
      <w:ind w:left="720"/>
      <w:contextualSpacing/>
    </w:pPr>
  </w:style>
  <w:style w:type="paragraph" w:styleId="Stopka">
    <w:name w:val="footer"/>
    <w:basedOn w:val="Normalny"/>
    <w:link w:val="StopkaZnak"/>
    <w:uiPriority w:val="99"/>
    <w:rsid w:val="00EA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BD5"/>
    <w:rPr>
      <w:rFonts w:ascii="Calibri" w:eastAsia="Calibri" w:hAnsi="Calibri" w:cs="Times New Roman"/>
      <w:lang w:val="pl-PL"/>
    </w:rPr>
  </w:style>
  <w:style w:type="character" w:customStyle="1" w:styleId="ng-bindingng-scope">
    <w:name w:val="ng-binding ng-scope"/>
    <w:uiPriority w:val="99"/>
    <w:rsid w:val="00EA1B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1622</Words>
  <Characters>9732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Białkowski</dc:creator>
  <cp:keywords/>
  <dc:description/>
  <cp:lastModifiedBy>Marketing 3</cp:lastModifiedBy>
  <cp:revision>5</cp:revision>
  <dcterms:created xsi:type="dcterms:W3CDTF">2020-12-04T08:44:00Z</dcterms:created>
  <dcterms:modified xsi:type="dcterms:W3CDTF">2020-12-04T18:19:00Z</dcterms:modified>
</cp:coreProperties>
</file>